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3BF" w:rsidRDefault="006B23BF" w:rsidP="00D82D83">
      <w:pPr>
        <w:pStyle w:val="DaftarParagraf"/>
        <w:ind w:left="0"/>
        <w:jc w:val="center"/>
        <w:rPr>
          <w:rFonts w:ascii="Times New Roman" w:hAnsi="Times New Roman"/>
          <w:b/>
          <w:sz w:val="32"/>
          <w:szCs w:val="32"/>
        </w:rPr>
      </w:pPr>
      <w:bookmarkStart w:id="0" w:name="_GoBack"/>
      <w:bookmarkEnd w:id="0"/>
      <w:r w:rsidRPr="007606D4">
        <w:rPr>
          <w:rFonts w:ascii="Times New Roman" w:hAnsi="Times New Roman"/>
          <w:b/>
          <w:sz w:val="32"/>
          <w:szCs w:val="32"/>
        </w:rPr>
        <w:t>Netralisasi Limbah Cair Industri Tahu Menggunakan Metoda Elektrokoagulasi dengan Elektroda Al-Al dengan Variabel Waktu Proses dan Ketebalan Plat</w:t>
      </w:r>
    </w:p>
    <w:p w:rsidR="007606D4" w:rsidRPr="007606D4" w:rsidRDefault="007606D4" w:rsidP="007606D4">
      <w:pPr>
        <w:pStyle w:val="DaftarParagraf"/>
        <w:spacing w:after="0" w:line="240" w:lineRule="auto"/>
        <w:ind w:left="0"/>
        <w:jc w:val="center"/>
        <w:rPr>
          <w:rFonts w:ascii="Times New Roman" w:hAnsi="Times New Roman"/>
          <w:b/>
          <w:sz w:val="28"/>
          <w:szCs w:val="28"/>
        </w:rPr>
      </w:pPr>
    </w:p>
    <w:p w:rsidR="006B23BF" w:rsidRDefault="006B23BF" w:rsidP="00D82D83">
      <w:pPr>
        <w:pStyle w:val="Default"/>
        <w:spacing w:line="276" w:lineRule="auto"/>
        <w:jc w:val="center"/>
        <w:rPr>
          <w:b/>
          <w:bCs/>
        </w:rPr>
      </w:pPr>
      <w:r w:rsidRPr="00D82D83">
        <w:rPr>
          <w:b/>
          <w:bCs/>
        </w:rPr>
        <w:t>Ihda Nurjanah</w:t>
      </w:r>
      <w:r w:rsidR="007606D4">
        <w:rPr>
          <w:b/>
          <w:vertAlign w:val="superscript"/>
        </w:rPr>
        <w:t>1</w:t>
      </w:r>
      <w:r w:rsidRPr="00D82D83">
        <w:rPr>
          <w:b/>
          <w:bCs/>
        </w:rPr>
        <w:t>, Idral Amri</w:t>
      </w:r>
      <w:r w:rsidR="007606D4">
        <w:rPr>
          <w:b/>
          <w:vertAlign w:val="superscript"/>
        </w:rPr>
        <w:t>2</w:t>
      </w:r>
      <w:r w:rsidRPr="00D82D83">
        <w:rPr>
          <w:b/>
          <w:bCs/>
        </w:rPr>
        <w:t>, irdoni</w:t>
      </w:r>
      <w:r w:rsidR="007606D4">
        <w:rPr>
          <w:b/>
          <w:vertAlign w:val="superscript"/>
        </w:rPr>
        <w:t>2</w:t>
      </w:r>
    </w:p>
    <w:p w:rsidR="007606D4" w:rsidRPr="00D82D83" w:rsidRDefault="007606D4" w:rsidP="007606D4">
      <w:pPr>
        <w:pStyle w:val="Default"/>
        <w:jc w:val="center"/>
        <w:rPr>
          <w:b/>
          <w:bCs/>
        </w:rPr>
      </w:pPr>
    </w:p>
    <w:p w:rsidR="007606D4" w:rsidRDefault="007606D4" w:rsidP="007606D4">
      <w:pPr>
        <w:pStyle w:val="Default"/>
        <w:spacing w:line="276" w:lineRule="auto"/>
        <w:jc w:val="center"/>
      </w:pPr>
      <w:r w:rsidRPr="007606D4">
        <w:rPr>
          <w:vertAlign w:val="superscript"/>
        </w:rPr>
        <w:t>1</w:t>
      </w:r>
      <w:r w:rsidR="006B23BF" w:rsidRPr="00D82D83">
        <w:t>Mahasiswa Jurusan Teknik Kimia</w:t>
      </w:r>
      <w:r>
        <w:t xml:space="preserve"> S1, </w:t>
      </w:r>
      <w:r w:rsidRPr="007606D4">
        <w:rPr>
          <w:vertAlign w:val="superscript"/>
        </w:rPr>
        <w:t>2</w:t>
      </w:r>
      <w:r>
        <w:t>Dosen Teknik Kimia</w:t>
      </w:r>
    </w:p>
    <w:p w:rsidR="006B23BF" w:rsidRPr="00D82D83" w:rsidRDefault="006B23BF" w:rsidP="007606D4">
      <w:pPr>
        <w:pStyle w:val="Default"/>
        <w:spacing w:line="276" w:lineRule="auto"/>
        <w:jc w:val="center"/>
      </w:pPr>
      <w:r w:rsidRPr="00D82D83">
        <w:t>Fakultas Teknik, Universitas Riau</w:t>
      </w:r>
    </w:p>
    <w:p w:rsidR="006B23BF" w:rsidRDefault="006B23BF" w:rsidP="00D82D83">
      <w:pPr>
        <w:pStyle w:val="Default"/>
        <w:spacing w:line="276" w:lineRule="auto"/>
        <w:jc w:val="center"/>
      </w:pPr>
      <w:r w:rsidRPr="00D82D83">
        <w:t>Kampus Bina Widya Jl. HR So</w:t>
      </w:r>
      <w:r w:rsidR="007606D4">
        <w:t>ebrantas KM 12,5 Pekanbaru</w:t>
      </w:r>
      <w:r w:rsidRPr="00D82D83">
        <w:t xml:space="preserve"> 28293</w:t>
      </w:r>
    </w:p>
    <w:p w:rsidR="007606D4" w:rsidRPr="00D82D83" w:rsidRDefault="007606D4" w:rsidP="007606D4">
      <w:pPr>
        <w:pStyle w:val="Default"/>
        <w:jc w:val="center"/>
      </w:pPr>
    </w:p>
    <w:p w:rsidR="006B23BF" w:rsidRDefault="007606D4" w:rsidP="00D82D83">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6" w:history="1">
        <w:r w:rsidRPr="00832F51">
          <w:rPr>
            <w:rStyle w:val="Hyperlink"/>
            <w:rFonts w:ascii="Times New Roman" w:hAnsi="Times New Roman" w:cs="Times New Roman"/>
            <w:sz w:val="24"/>
            <w:szCs w:val="24"/>
          </w:rPr>
          <w:t>ihda.nurjannah@student.unri.ac.id</w:t>
        </w:r>
      </w:hyperlink>
    </w:p>
    <w:p w:rsidR="007606D4" w:rsidRDefault="007606D4" w:rsidP="007606D4">
      <w:pPr>
        <w:jc w:val="center"/>
        <w:rPr>
          <w:rFonts w:ascii="Times New Roman" w:hAnsi="Times New Roman" w:cs="Times New Roman"/>
          <w:sz w:val="24"/>
          <w:szCs w:val="24"/>
        </w:rPr>
      </w:pPr>
    </w:p>
    <w:p w:rsidR="007606D4" w:rsidRPr="00D82D83" w:rsidRDefault="007606D4" w:rsidP="007606D4">
      <w:pPr>
        <w:jc w:val="center"/>
        <w:rPr>
          <w:rFonts w:ascii="Times New Roman" w:hAnsi="Times New Roman" w:cs="Times New Roman"/>
          <w:sz w:val="24"/>
          <w:szCs w:val="24"/>
        </w:rPr>
      </w:pPr>
    </w:p>
    <w:p w:rsidR="006B23BF" w:rsidRDefault="006B23BF" w:rsidP="00376F02">
      <w:pPr>
        <w:spacing w:after="0"/>
        <w:jc w:val="center"/>
        <w:rPr>
          <w:rFonts w:ascii="Times New Roman" w:hAnsi="Times New Roman" w:cs="Times New Roman"/>
          <w:b/>
          <w:i/>
          <w:sz w:val="24"/>
          <w:szCs w:val="24"/>
        </w:rPr>
      </w:pPr>
      <w:r w:rsidRPr="00D82D83">
        <w:rPr>
          <w:rFonts w:ascii="Times New Roman" w:hAnsi="Times New Roman" w:cs="Times New Roman"/>
          <w:b/>
          <w:i/>
          <w:sz w:val="24"/>
          <w:szCs w:val="24"/>
          <w:lang w:val="id-ID"/>
        </w:rPr>
        <w:t>ABSTRA</w:t>
      </w:r>
      <w:r w:rsidRPr="00D82D83">
        <w:rPr>
          <w:rFonts w:ascii="Times New Roman" w:hAnsi="Times New Roman" w:cs="Times New Roman"/>
          <w:b/>
          <w:i/>
          <w:sz w:val="24"/>
          <w:szCs w:val="24"/>
        </w:rPr>
        <w:t>CT</w:t>
      </w:r>
    </w:p>
    <w:p w:rsidR="00376F02" w:rsidRPr="00376F02" w:rsidRDefault="00376F02" w:rsidP="00376F02">
      <w:pPr>
        <w:spacing w:after="0"/>
        <w:jc w:val="center"/>
        <w:rPr>
          <w:rFonts w:ascii="Times New Roman" w:hAnsi="Times New Roman" w:cs="Times New Roman"/>
          <w:sz w:val="24"/>
          <w:szCs w:val="24"/>
        </w:rPr>
      </w:pPr>
    </w:p>
    <w:p w:rsidR="008D3289" w:rsidRPr="008D3289" w:rsidRDefault="006B23BF" w:rsidP="008D3289">
      <w:pPr>
        <w:ind w:left="360" w:firstLine="0"/>
        <w:jc w:val="both"/>
        <w:rPr>
          <w:rFonts w:ascii="Times New Roman" w:hAnsi="Times New Roman"/>
          <w:i/>
          <w:sz w:val="20"/>
          <w:szCs w:val="20"/>
        </w:rPr>
      </w:pPr>
      <w:r w:rsidRPr="00376F02">
        <w:rPr>
          <w:rFonts w:ascii="Times New Roman" w:hAnsi="Times New Roman" w:cs="Times New Roman"/>
          <w:i/>
          <w:sz w:val="20"/>
          <w:szCs w:val="20"/>
        </w:rPr>
        <w:t>The tofu factory located in Pangkalan Kerinci, Pelalawan District, produces 1 m</w:t>
      </w:r>
      <w:r w:rsidRPr="00B823A6">
        <w:rPr>
          <w:rFonts w:ascii="Times New Roman" w:hAnsi="Times New Roman" w:cs="Times New Roman"/>
          <w:i/>
          <w:sz w:val="20"/>
          <w:szCs w:val="20"/>
          <w:vertAlign w:val="superscript"/>
        </w:rPr>
        <w:t>3</w:t>
      </w:r>
      <w:r w:rsidR="00D335E2">
        <w:rPr>
          <w:rFonts w:ascii="Times New Roman" w:hAnsi="Times New Roman" w:cs="Times New Roman"/>
          <w:i/>
          <w:sz w:val="20"/>
          <w:szCs w:val="20"/>
        </w:rPr>
        <w:t xml:space="preserve"> of liquid waste every day </w:t>
      </w:r>
      <w:r w:rsidR="00D335E2" w:rsidRPr="00376F02">
        <w:rPr>
          <w:rFonts w:ascii="Times New Roman" w:hAnsi="Times New Roman" w:cs="Times New Roman"/>
          <w:i/>
          <w:sz w:val="20"/>
          <w:szCs w:val="20"/>
        </w:rPr>
        <w:t xml:space="preserve">and </w:t>
      </w:r>
      <w:r w:rsidR="00251A51">
        <w:rPr>
          <w:rFonts w:ascii="Times New Roman" w:hAnsi="Times New Roman" w:cs="Times New Roman"/>
          <w:i/>
          <w:sz w:val="20"/>
          <w:szCs w:val="20"/>
        </w:rPr>
        <w:t>are immediately disposed of without going throught the proc</w:t>
      </w:r>
      <w:r w:rsidR="008D3289">
        <w:rPr>
          <w:rFonts w:ascii="Times New Roman" w:hAnsi="Times New Roman" w:cs="Times New Roman"/>
          <w:i/>
          <w:sz w:val="20"/>
          <w:szCs w:val="20"/>
        </w:rPr>
        <w:t>essing before release to environment. The analysis shows that the liquid waste is not in accordance with Permen LH No. 5 2014. This will dee</w:t>
      </w:r>
      <w:r w:rsidR="008D3289" w:rsidRPr="00376F02">
        <w:rPr>
          <w:rFonts w:ascii="Times New Roman" w:hAnsi="Times New Roman" w:cs="Times New Roman"/>
          <w:i/>
          <w:sz w:val="20"/>
          <w:szCs w:val="20"/>
        </w:rPr>
        <w:t>rease the oxygen level in the water. The purpose of this study was to determine</w:t>
      </w:r>
      <w:r w:rsidR="008D3289">
        <w:rPr>
          <w:rFonts w:ascii="Times New Roman" w:hAnsi="Times New Roman" w:cs="Times New Roman"/>
          <w:i/>
          <w:sz w:val="20"/>
          <w:szCs w:val="20"/>
        </w:rPr>
        <w:t xml:space="preserve"> reduce levels of </w:t>
      </w:r>
      <w:r w:rsidR="008D3289" w:rsidRPr="00376F02">
        <w:rPr>
          <w:rFonts w:ascii="Times New Roman" w:hAnsi="Times New Roman" w:cs="Times New Roman"/>
          <w:i/>
          <w:sz w:val="20"/>
          <w:szCs w:val="20"/>
        </w:rPr>
        <w:t xml:space="preserve">TSS, BOD and pH </w:t>
      </w:r>
      <w:r w:rsidR="008D3289">
        <w:rPr>
          <w:rFonts w:ascii="Times New Roman" w:hAnsi="Times New Roman" w:cs="Times New Roman"/>
          <w:i/>
          <w:sz w:val="20"/>
          <w:szCs w:val="20"/>
        </w:rPr>
        <w:t xml:space="preserve">with plate thicknes and prosesing time. Neutralization </w:t>
      </w:r>
      <w:r w:rsidR="008D3289" w:rsidRPr="00376F02">
        <w:rPr>
          <w:rFonts w:ascii="Times New Roman" w:hAnsi="Times New Roman" w:cs="Times New Roman"/>
          <w:i/>
          <w:sz w:val="20"/>
          <w:szCs w:val="20"/>
        </w:rPr>
        <w:t>of</w:t>
      </w:r>
      <w:r w:rsidR="008D3289">
        <w:rPr>
          <w:rFonts w:ascii="Times New Roman" w:hAnsi="Times New Roman" w:cs="Times New Roman"/>
          <w:i/>
          <w:sz w:val="20"/>
          <w:szCs w:val="20"/>
        </w:rPr>
        <w:t xml:space="preserve"> liquid waste of tofu industry.</w:t>
      </w:r>
      <w:r w:rsidR="008D3289" w:rsidRPr="0030045B">
        <w:rPr>
          <w:rFonts w:ascii="Times New Roman" w:hAnsi="Times New Roman" w:cs="Times New Roman"/>
          <w:i/>
          <w:sz w:val="20"/>
          <w:szCs w:val="20"/>
        </w:rPr>
        <w:t xml:space="preserve"> </w:t>
      </w:r>
      <w:r w:rsidR="008D3289">
        <w:rPr>
          <w:rFonts w:ascii="Times New Roman" w:hAnsi="Times New Roman" w:cs="Times New Roman"/>
          <w:i/>
          <w:sz w:val="20"/>
          <w:szCs w:val="20"/>
        </w:rPr>
        <w:t xml:space="preserve">The </w:t>
      </w:r>
      <w:r w:rsidR="008D3289" w:rsidRPr="00376F02">
        <w:rPr>
          <w:rFonts w:ascii="Times New Roman" w:hAnsi="Times New Roman" w:cs="Times New Roman"/>
          <w:i/>
          <w:sz w:val="20"/>
          <w:szCs w:val="20"/>
        </w:rPr>
        <w:t xml:space="preserve">electrocoagulation method was used to reduce BOD, TSS and neutralize pH by varying the time, plate thickness. </w:t>
      </w:r>
      <w:r w:rsidR="008D3289" w:rsidRPr="009A04D3">
        <w:rPr>
          <w:rFonts w:ascii="Times New Roman" w:hAnsi="Times New Roman"/>
          <w:i/>
          <w:sz w:val="20"/>
          <w:szCs w:val="20"/>
        </w:rPr>
        <w:t xml:space="preserve">The conclusions obtained are: (1) Time variation (20, 40 and 60 minutes), and effective time is 60 minutes, current strength of 0.6 A decreases 72% BOD concentration, TSS 69.9% and pH becomes 6.01. (2) Variation in plate thickness (0.5; 1.0 and 1.5 mm), and effective plate thickness of 1 mm at 60 minutes can reduce BOD concentration 73.14%, TSS 68.78%, pH becomes 6.83. </w:t>
      </w:r>
      <w:r w:rsidR="008D3289">
        <w:rPr>
          <w:rFonts w:ascii="Times New Roman" w:hAnsi="Times New Roman"/>
          <w:i/>
          <w:sz w:val="20"/>
          <w:szCs w:val="20"/>
        </w:rPr>
        <w:t xml:space="preserve">The results of the research obtained are in accordance </w:t>
      </w:r>
      <w:r w:rsidR="008D3289" w:rsidRPr="009A04D3">
        <w:rPr>
          <w:rFonts w:ascii="Times New Roman" w:hAnsi="Times New Roman"/>
          <w:i/>
          <w:sz w:val="20"/>
          <w:szCs w:val="20"/>
        </w:rPr>
        <w:t>with Permen LH No.5 of 2014.</w:t>
      </w:r>
    </w:p>
    <w:p w:rsidR="00376F02" w:rsidRPr="00376F02" w:rsidRDefault="00376F02" w:rsidP="00376F02">
      <w:pPr>
        <w:spacing w:after="0"/>
        <w:ind w:left="0" w:firstLine="0"/>
        <w:jc w:val="both"/>
        <w:rPr>
          <w:rFonts w:ascii="Times New Roman" w:hAnsi="Times New Roman" w:cs="Times New Roman"/>
          <w:sz w:val="24"/>
          <w:szCs w:val="24"/>
        </w:rPr>
      </w:pPr>
    </w:p>
    <w:p w:rsidR="006B23BF" w:rsidRPr="00376F02" w:rsidRDefault="006B23BF" w:rsidP="00376F02">
      <w:pPr>
        <w:tabs>
          <w:tab w:val="left" w:pos="6815"/>
        </w:tabs>
        <w:spacing w:before="240" w:after="0"/>
        <w:ind w:left="0" w:firstLine="0"/>
        <w:jc w:val="both"/>
        <w:rPr>
          <w:rFonts w:ascii="Times New Roman" w:hAnsi="Times New Roman" w:cs="Times New Roman"/>
          <w:i/>
          <w:color w:val="000000"/>
          <w:sz w:val="20"/>
          <w:szCs w:val="20"/>
        </w:rPr>
      </w:pPr>
      <w:r w:rsidRPr="00376F02">
        <w:rPr>
          <w:rFonts w:ascii="Times New Roman" w:hAnsi="Times New Roman" w:cs="Times New Roman"/>
          <w:b/>
          <w:i/>
          <w:color w:val="000000"/>
          <w:sz w:val="20"/>
          <w:szCs w:val="20"/>
        </w:rPr>
        <w:t>Keywords</w:t>
      </w:r>
      <w:r w:rsidRPr="00376F02">
        <w:rPr>
          <w:rFonts w:ascii="Times New Roman" w:hAnsi="Times New Roman" w:cs="Times New Roman"/>
          <w:b/>
          <w:i/>
          <w:color w:val="000000"/>
          <w:sz w:val="20"/>
          <w:szCs w:val="20"/>
          <w:lang w:val="id-ID"/>
        </w:rPr>
        <w:t xml:space="preserve"> :</w:t>
      </w:r>
      <w:r w:rsidRPr="00376F02">
        <w:rPr>
          <w:rFonts w:ascii="Times New Roman" w:hAnsi="Times New Roman" w:cs="Times New Roman"/>
          <w:i/>
          <w:color w:val="000000"/>
          <w:sz w:val="20"/>
          <w:szCs w:val="20"/>
        </w:rPr>
        <w:t>Tofu Liquid Waste, Electrocoagulation</w:t>
      </w:r>
      <w:r w:rsidRPr="00376F02">
        <w:rPr>
          <w:rFonts w:ascii="Times New Roman" w:hAnsi="Times New Roman" w:cs="Times New Roman"/>
          <w:i/>
          <w:color w:val="000000"/>
          <w:sz w:val="20"/>
          <w:szCs w:val="20"/>
          <w:lang w:val="id-ID"/>
        </w:rPr>
        <w:t>,</w:t>
      </w:r>
      <w:r w:rsidR="00376F02">
        <w:rPr>
          <w:rFonts w:ascii="Times New Roman" w:hAnsi="Times New Roman" w:cs="Times New Roman"/>
          <w:i/>
          <w:color w:val="000000"/>
          <w:sz w:val="20"/>
          <w:szCs w:val="20"/>
        </w:rPr>
        <w:t xml:space="preserve"> </w:t>
      </w:r>
      <w:r w:rsidRPr="00376F02">
        <w:rPr>
          <w:rFonts w:ascii="Times New Roman" w:hAnsi="Times New Roman" w:cs="Times New Roman"/>
          <w:i/>
          <w:color w:val="000000"/>
          <w:sz w:val="20"/>
          <w:szCs w:val="20"/>
        </w:rPr>
        <w:t>BOD, TSS, pH</w:t>
      </w:r>
      <w:r w:rsidR="008E2792" w:rsidRPr="00376F02">
        <w:rPr>
          <w:rFonts w:ascii="Times New Roman" w:hAnsi="Times New Roman" w:cs="Times New Roman"/>
          <w:i/>
          <w:color w:val="000000"/>
          <w:sz w:val="20"/>
          <w:szCs w:val="20"/>
        </w:rPr>
        <w:t>.</w:t>
      </w:r>
      <w:r w:rsidR="008E2792" w:rsidRPr="00376F02">
        <w:rPr>
          <w:rFonts w:ascii="Times New Roman" w:hAnsi="Times New Roman" w:cs="Times New Roman"/>
          <w:i/>
          <w:color w:val="000000"/>
          <w:sz w:val="20"/>
          <w:szCs w:val="20"/>
        </w:rPr>
        <w:tab/>
      </w:r>
    </w:p>
    <w:p w:rsidR="006B23BF" w:rsidRPr="00D82D83" w:rsidRDefault="006B23BF" w:rsidP="00D82D83">
      <w:pPr>
        <w:spacing w:before="240" w:after="0" w:line="276" w:lineRule="auto"/>
        <w:jc w:val="both"/>
        <w:rPr>
          <w:rFonts w:ascii="Times New Roman" w:hAnsi="Times New Roman" w:cs="Times New Roman"/>
          <w:color w:val="000000"/>
          <w:sz w:val="24"/>
          <w:szCs w:val="24"/>
        </w:rPr>
      </w:pPr>
    </w:p>
    <w:p w:rsidR="006B23BF" w:rsidRPr="00D82D83" w:rsidRDefault="006B23BF" w:rsidP="00D82D83">
      <w:pPr>
        <w:pStyle w:val="DaftarParagraf"/>
        <w:autoSpaceDE w:val="0"/>
        <w:autoSpaceDN w:val="0"/>
        <w:adjustRightInd w:val="0"/>
        <w:spacing w:after="0"/>
        <w:ind w:left="0" w:firstLine="567"/>
        <w:jc w:val="both"/>
        <w:rPr>
          <w:rFonts w:ascii="Times New Roman" w:hAnsi="Times New Roman"/>
          <w:sz w:val="24"/>
          <w:szCs w:val="24"/>
        </w:rPr>
        <w:sectPr w:rsidR="006B23BF" w:rsidRPr="00D82D83" w:rsidSect="00BC70B5">
          <w:pgSz w:w="12240" w:h="15840"/>
          <w:pgMar w:top="1418" w:right="1418" w:bottom="1701" w:left="1418" w:header="720" w:footer="720" w:gutter="0"/>
          <w:cols w:space="720"/>
          <w:docGrid w:linePitch="360"/>
        </w:sectPr>
      </w:pPr>
    </w:p>
    <w:p w:rsidR="00EE2A2E" w:rsidRPr="00EE2A2E" w:rsidRDefault="006B23BF" w:rsidP="00EE2A2E">
      <w:pPr>
        <w:pStyle w:val="DaftarParagraf"/>
        <w:numPr>
          <w:ilvl w:val="0"/>
          <w:numId w:val="1"/>
        </w:numPr>
        <w:autoSpaceDE w:val="0"/>
        <w:autoSpaceDN w:val="0"/>
        <w:adjustRightInd w:val="0"/>
        <w:spacing w:after="0" w:line="240" w:lineRule="auto"/>
        <w:ind w:left="360"/>
        <w:jc w:val="both"/>
        <w:rPr>
          <w:rFonts w:ascii="Times New Roman" w:hAnsi="Times New Roman"/>
          <w:b/>
          <w:sz w:val="24"/>
          <w:szCs w:val="24"/>
        </w:rPr>
      </w:pPr>
      <w:r w:rsidRPr="00D82D83">
        <w:rPr>
          <w:rFonts w:ascii="Times New Roman" w:hAnsi="Times New Roman"/>
          <w:b/>
          <w:sz w:val="24"/>
          <w:szCs w:val="24"/>
        </w:rPr>
        <w:t>PENDAHULUAN</w:t>
      </w:r>
    </w:p>
    <w:p w:rsidR="00376F02" w:rsidRPr="00FB65EE" w:rsidRDefault="00376F02" w:rsidP="00376F02">
      <w:pPr>
        <w:pStyle w:val="DaftarParagraf"/>
        <w:autoSpaceDE w:val="0"/>
        <w:autoSpaceDN w:val="0"/>
        <w:adjustRightInd w:val="0"/>
        <w:spacing w:after="0" w:line="240" w:lineRule="auto"/>
        <w:ind w:left="360"/>
        <w:jc w:val="both"/>
        <w:rPr>
          <w:rFonts w:ascii="Times New Roman" w:hAnsi="Times New Roman"/>
          <w:b/>
          <w:sz w:val="20"/>
          <w:szCs w:val="20"/>
        </w:rPr>
      </w:pPr>
    </w:p>
    <w:p w:rsidR="006B23BF" w:rsidRPr="00EE2A2E" w:rsidRDefault="006B23BF" w:rsidP="00EE2A2E">
      <w:pPr>
        <w:autoSpaceDE w:val="0"/>
        <w:autoSpaceDN w:val="0"/>
        <w:adjustRightInd w:val="0"/>
        <w:spacing w:after="0"/>
        <w:ind w:left="0" w:firstLine="360"/>
        <w:jc w:val="both"/>
        <w:rPr>
          <w:rFonts w:ascii="Times New Roman" w:hAnsi="Times New Roman" w:cs="Times New Roman"/>
        </w:rPr>
      </w:pPr>
      <w:r w:rsidRPr="00EE2A2E">
        <w:rPr>
          <w:rFonts w:ascii="Times New Roman" w:hAnsi="Times New Roman" w:cs="Times New Roman"/>
        </w:rPr>
        <w:t xml:space="preserve">Industri dapat diklasifikasikan berdasarkan beberapa kriteria, salah satunya berdasarkan jumlah tenaga kerja. Terdapat empat kategori industri berdasarkan jumlah tenaga kerja, yaitu industri rumah tangga, industri kecil, industri sedang, dan industri besar. Dari empat kategori industri tersebut, perkembangan industri kecil adalah yang paling pesat. Industri kecil merupakan industri yang tenaga kerjanya berjumlah sekitar 5 sampai 19 orang. Ciri </w:t>
      </w:r>
      <w:r w:rsidRPr="00EE2A2E">
        <w:rPr>
          <w:rFonts w:ascii="Times New Roman" w:hAnsi="Times New Roman" w:cs="Times New Roman"/>
        </w:rPr>
        <w:t>industri kecil adalah modal yang relatif kecil dan tenaga kerjanya berasal dari lingkungan sekitar. Contoh industri kecil misalnya industri batu bata, industri pengolahan rotan, dan industri tahu.</w:t>
      </w:r>
    </w:p>
    <w:p w:rsidR="006B23BF" w:rsidRPr="00EE2A2E" w:rsidRDefault="006B23BF" w:rsidP="00EE2A2E">
      <w:pPr>
        <w:autoSpaceDE w:val="0"/>
        <w:autoSpaceDN w:val="0"/>
        <w:adjustRightInd w:val="0"/>
        <w:spacing w:after="0"/>
        <w:ind w:left="0" w:firstLine="360"/>
        <w:jc w:val="both"/>
        <w:rPr>
          <w:rFonts w:ascii="Times New Roman" w:hAnsi="Times New Roman" w:cs="Times New Roman"/>
        </w:rPr>
      </w:pPr>
      <w:r w:rsidRPr="00EE2A2E">
        <w:rPr>
          <w:rFonts w:ascii="Times New Roman" w:hAnsi="Times New Roman" w:cs="Times New Roman"/>
        </w:rPr>
        <w:t xml:space="preserve">Kegiatan industri tahu di Indonesia didominasi oleh usaha-usaha skala kecil dengan modal yang terbatas, sehingga sebagian besar industri tahu tidak memiliki unit pengolahan limbah, dimana limbah cair langsung dibuang ke selokan atau badan air tanpa pengolahan terlebih dahulu. Limbah cair </w:t>
      </w:r>
      <w:r w:rsidRPr="00EE2A2E">
        <w:rPr>
          <w:rFonts w:ascii="Times New Roman" w:hAnsi="Times New Roman" w:cs="Times New Roman"/>
        </w:rPr>
        <w:lastRenderedPageBreak/>
        <w:t>tahu mengandung zat organik yang dapat menyebabkan pesatnya pertumbuhan mikroba dalam air. Hal tersebut akan mengakibatkan kadar oksigen dalam air menurun tajam. Limbah industri cair tahu mengandung zat tersuspensi, sehingga mengakibatkan air menjadi kotor atau keruh (Subekti, 2011).</w:t>
      </w:r>
    </w:p>
    <w:p w:rsidR="008E2792" w:rsidRPr="00EE2A2E" w:rsidRDefault="008E2792" w:rsidP="00EE2A2E">
      <w:pPr>
        <w:autoSpaceDE w:val="0"/>
        <w:autoSpaceDN w:val="0"/>
        <w:adjustRightInd w:val="0"/>
        <w:spacing w:after="0"/>
        <w:ind w:left="0" w:firstLine="360"/>
        <w:jc w:val="both"/>
        <w:rPr>
          <w:rFonts w:ascii="Times New Roman" w:hAnsi="Times New Roman" w:cs="Times New Roman"/>
        </w:rPr>
      </w:pPr>
    </w:p>
    <w:p w:rsidR="006B23BF" w:rsidRPr="00092DE8" w:rsidRDefault="006B23BF" w:rsidP="00EE2A2E">
      <w:pPr>
        <w:pStyle w:val="DaftarParagraf"/>
        <w:numPr>
          <w:ilvl w:val="0"/>
          <w:numId w:val="1"/>
        </w:numPr>
        <w:tabs>
          <w:tab w:val="left" w:pos="-1530"/>
          <w:tab w:val="left" w:pos="810"/>
        </w:tabs>
        <w:autoSpaceDE w:val="0"/>
        <w:autoSpaceDN w:val="0"/>
        <w:adjustRightInd w:val="0"/>
        <w:spacing w:after="0" w:line="240" w:lineRule="auto"/>
        <w:ind w:left="360"/>
        <w:jc w:val="both"/>
        <w:rPr>
          <w:rFonts w:ascii="Times New Roman" w:hAnsi="Times New Roman"/>
          <w:b/>
          <w:sz w:val="24"/>
          <w:szCs w:val="24"/>
        </w:rPr>
      </w:pPr>
      <w:r w:rsidRPr="00092DE8">
        <w:rPr>
          <w:rFonts w:ascii="Times New Roman" w:hAnsi="Times New Roman"/>
          <w:b/>
          <w:sz w:val="24"/>
          <w:szCs w:val="24"/>
        </w:rPr>
        <w:t>TINJAUAN PUSTAKA</w:t>
      </w:r>
    </w:p>
    <w:p w:rsidR="00FB65EE" w:rsidRPr="00FB65EE" w:rsidRDefault="00FB65EE" w:rsidP="00FB65EE">
      <w:pPr>
        <w:pStyle w:val="DaftarParagraf"/>
        <w:tabs>
          <w:tab w:val="left" w:pos="-1530"/>
          <w:tab w:val="left" w:pos="810"/>
        </w:tabs>
        <w:autoSpaceDE w:val="0"/>
        <w:autoSpaceDN w:val="0"/>
        <w:adjustRightInd w:val="0"/>
        <w:spacing w:after="0" w:line="240" w:lineRule="auto"/>
        <w:ind w:left="360"/>
        <w:jc w:val="both"/>
        <w:rPr>
          <w:rFonts w:ascii="Times New Roman" w:hAnsi="Times New Roman"/>
          <w:b/>
          <w:sz w:val="20"/>
          <w:szCs w:val="20"/>
        </w:rPr>
      </w:pPr>
    </w:p>
    <w:p w:rsidR="006B23BF" w:rsidRPr="00EE2A2E" w:rsidRDefault="006B23BF" w:rsidP="00EE2A2E">
      <w:pPr>
        <w:pStyle w:val="DaftarParagraf"/>
        <w:numPr>
          <w:ilvl w:val="0"/>
          <w:numId w:val="2"/>
        </w:numPr>
        <w:autoSpaceDE w:val="0"/>
        <w:autoSpaceDN w:val="0"/>
        <w:adjustRightInd w:val="0"/>
        <w:spacing w:after="0" w:line="240" w:lineRule="auto"/>
        <w:ind w:left="360"/>
        <w:jc w:val="both"/>
        <w:rPr>
          <w:rFonts w:ascii="Times New Roman" w:hAnsi="Times New Roman"/>
          <w:b/>
        </w:rPr>
      </w:pPr>
      <w:r w:rsidRPr="00EE2A2E">
        <w:rPr>
          <w:rFonts w:ascii="Times New Roman" w:hAnsi="Times New Roman"/>
          <w:b/>
        </w:rPr>
        <w:t>. Karakteristik Limbah Industri Tahu</w:t>
      </w:r>
    </w:p>
    <w:p w:rsidR="006B23BF" w:rsidRDefault="006B23BF" w:rsidP="00EE2A2E">
      <w:pPr>
        <w:spacing w:after="0"/>
        <w:ind w:left="0" w:firstLine="360"/>
        <w:jc w:val="both"/>
        <w:rPr>
          <w:rFonts w:ascii="Times New Roman" w:eastAsia="Times New Roman" w:hAnsi="Times New Roman" w:cs="Times New Roman"/>
          <w:shd w:val="clear" w:color="auto" w:fill="FFFFFF"/>
          <w:lang w:eastAsia="id-ID"/>
        </w:rPr>
      </w:pPr>
      <w:r w:rsidRPr="00EE2A2E">
        <w:rPr>
          <w:rFonts w:ascii="Times New Roman" w:eastAsia="Times New Roman" w:hAnsi="Times New Roman" w:cs="Times New Roman"/>
          <w:shd w:val="clear" w:color="auto" w:fill="FFFFFF"/>
          <w:lang w:eastAsia="id-ID"/>
        </w:rPr>
        <w:t>Limbah industri tahu dibagi menjadi dua jenis, yaitu limbah padat dan limbah cair. Limbah padat digunakan sebagai pakan hewan ternak, sehingga tidak perlu dilakukan pengolahan. Sedangkan limbah cair  yang dihasilkan dari industri tahu adalah cairan kental yang terpisah dari gumpalan tahu, atau biasa disebut air dadih (</w:t>
      </w:r>
      <w:r w:rsidRPr="00EE2A2E">
        <w:rPr>
          <w:rFonts w:ascii="Times New Roman" w:eastAsia="Times New Roman" w:hAnsi="Times New Roman" w:cs="Times New Roman"/>
          <w:i/>
          <w:shd w:val="clear" w:color="auto" w:fill="FFFFFF"/>
          <w:lang w:eastAsia="id-ID"/>
        </w:rPr>
        <w:t>whey</w:t>
      </w:r>
      <w:r w:rsidRPr="00EE2A2E">
        <w:rPr>
          <w:rFonts w:ascii="Times New Roman" w:eastAsia="Times New Roman" w:hAnsi="Times New Roman" w:cs="Times New Roman"/>
          <w:shd w:val="clear" w:color="auto" w:fill="FFFFFF"/>
          <w:lang w:eastAsia="id-ID"/>
        </w:rPr>
        <w:t>). Limbah cair ini masih banyak mengandung zat organik seperti protein, karbohidrat, lemak, dan padatan tersuspensi. Adanya bahan organik yang cukup tinggi menyebabkan mikroba menjadi aktif dan menguraikan bahan organik tersebut secara biologis menjadi senyawa asam-asam organik (</w:t>
      </w:r>
      <w:r w:rsidRPr="00EE2A2E">
        <w:rPr>
          <w:rFonts w:ascii="Times New Roman" w:hAnsi="Times New Roman" w:cs="Times New Roman"/>
        </w:rPr>
        <w:t>Adack, 2013)</w:t>
      </w:r>
      <w:r w:rsidRPr="00EE2A2E">
        <w:rPr>
          <w:rFonts w:ascii="Times New Roman" w:eastAsia="Times New Roman" w:hAnsi="Times New Roman" w:cs="Times New Roman"/>
          <w:shd w:val="clear" w:color="auto" w:fill="FFFFFF"/>
          <w:lang w:eastAsia="id-ID"/>
        </w:rPr>
        <w:t>.</w:t>
      </w:r>
    </w:p>
    <w:p w:rsidR="00092DE8" w:rsidRPr="00092DE8" w:rsidRDefault="00092DE8" w:rsidP="00EE2A2E">
      <w:pPr>
        <w:spacing w:after="0"/>
        <w:ind w:left="0" w:firstLine="360"/>
        <w:jc w:val="both"/>
        <w:rPr>
          <w:rFonts w:ascii="Times New Roman" w:eastAsia="Times New Roman" w:hAnsi="Times New Roman" w:cs="Times New Roman"/>
          <w:sz w:val="20"/>
          <w:szCs w:val="20"/>
          <w:shd w:val="clear" w:color="auto" w:fill="FFFFFF"/>
          <w:lang w:eastAsia="id-ID"/>
        </w:rPr>
      </w:pPr>
    </w:p>
    <w:p w:rsidR="00116EDE" w:rsidRDefault="008E2792" w:rsidP="005F6618">
      <w:pPr>
        <w:autoSpaceDE w:val="0"/>
        <w:autoSpaceDN w:val="0"/>
        <w:adjustRightInd w:val="0"/>
        <w:spacing w:after="0"/>
        <w:ind w:left="0" w:firstLine="0"/>
        <w:rPr>
          <w:rFonts w:ascii="Times New Roman" w:eastAsia="Times New Roman" w:hAnsi="Times New Roman" w:cs="Times New Roman"/>
          <w:color w:val="000000"/>
        </w:rPr>
      </w:pPr>
      <w:r w:rsidRPr="00EE2A2E">
        <w:rPr>
          <w:rFonts w:ascii="Times New Roman" w:eastAsia="Times New Roman" w:hAnsi="Times New Roman" w:cs="Times New Roman"/>
          <w:b/>
          <w:lang w:eastAsia="id-ID"/>
        </w:rPr>
        <w:t>Tabel B.1</w:t>
      </w:r>
      <w:r w:rsidRPr="00EE2A2E">
        <w:rPr>
          <w:rFonts w:ascii="Times New Roman" w:eastAsia="Times New Roman" w:hAnsi="Times New Roman" w:cs="Times New Roman"/>
          <w:lang w:eastAsia="id-ID"/>
        </w:rPr>
        <w:t xml:space="preserve"> </w:t>
      </w:r>
      <w:r w:rsidRPr="00EE2A2E">
        <w:rPr>
          <w:rFonts w:ascii="Times New Roman" w:eastAsia="Times New Roman" w:hAnsi="Times New Roman" w:cs="Times New Roman"/>
          <w:color w:val="000000"/>
        </w:rPr>
        <w:t>Kadar Organik dalam Limbah Ampas Tahu</w:t>
      </w:r>
    </w:p>
    <w:tbl>
      <w:tblPr>
        <w:tblStyle w:val="KisiTabel"/>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910"/>
        <w:gridCol w:w="1376"/>
      </w:tblGrid>
      <w:tr w:rsidR="005F6618" w:rsidTr="00F10D6F">
        <w:trPr>
          <w:jc w:val="center"/>
        </w:trPr>
        <w:tc>
          <w:tcPr>
            <w:tcW w:w="1910" w:type="dxa"/>
            <w:tcBorders>
              <w:bottom w:val="single" w:sz="4" w:space="0" w:color="auto"/>
            </w:tcBorders>
          </w:tcPr>
          <w:p w:rsidR="005F6618" w:rsidRDefault="005F6618" w:rsidP="00F10D6F">
            <w:pPr>
              <w:tabs>
                <w:tab w:val="left" w:pos="567"/>
              </w:tabs>
              <w:spacing w:line="276" w:lineRule="auto"/>
              <w:jc w:val="center"/>
              <w:rPr>
                <w:rFonts w:ascii="Times New Roman" w:hAnsi="Times New Roman"/>
                <w:color w:val="000000"/>
              </w:rPr>
            </w:pPr>
            <w:r w:rsidRPr="00EE2A2E">
              <w:rPr>
                <w:rFonts w:ascii="Times New Roman" w:hAnsi="Times New Roman"/>
                <w:color w:val="000000"/>
              </w:rPr>
              <w:t>Protein</w:t>
            </w:r>
          </w:p>
          <w:p w:rsidR="005F6618" w:rsidRDefault="005F6618" w:rsidP="00F10D6F">
            <w:pPr>
              <w:tabs>
                <w:tab w:val="left" w:pos="567"/>
              </w:tabs>
              <w:spacing w:line="276" w:lineRule="auto"/>
              <w:jc w:val="center"/>
              <w:rPr>
                <w:rFonts w:ascii="Times New Roman" w:hAnsi="Times New Roman"/>
                <w:color w:val="000000"/>
              </w:rPr>
            </w:pPr>
            <w:r w:rsidRPr="00EE2A2E">
              <w:rPr>
                <w:rFonts w:ascii="Times New Roman" w:hAnsi="Times New Roman"/>
                <w:color w:val="000000"/>
              </w:rPr>
              <w:t>Lemak</w:t>
            </w:r>
          </w:p>
          <w:p w:rsidR="005F6618" w:rsidRDefault="005F6618" w:rsidP="00F10D6F">
            <w:pPr>
              <w:tabs>
                <w:tab w:val="left" w:pos="567"/>
              </w:tabs>
              <w:spacing w:line="276" w:lineRule="auto"/>
              <w:jc w:val="center"/>
              <w:rPr>
                <w:rFonts w:ascii="Times New Roman" w:hAnsi="Times New Roman"/>
                <w:color w:val="000000"/>
              </w:rPr>
            </w:pPr>
            <w:r w:rsidRPr="00EE2A2E">
              <w:rPr>
                <w:rFonts w:ascii="Times New Roman" w:hAnsi="Times New Roman"/>
                <w:color w:val="000000"/>
              </w:rPr>
              <w:t>Karbohidrat</w:t>
            </w:r>
          </w:p>
          <w:p w:rsidR="005F6618" w:rsidRDefault="005F6618" w:rsidP="00F10D6F">
            <w:pPr>
              <w:tabs>
                <w:tab w:val="left" w:pos="567"/>
              </w:tabs>
              <w:spacing w:line="276" w:lineRule="auto"/>
              <w:jc w:val="center"/>
              <w:rPr>
                <w:rFonts w:ascii="Times New Roman" w:hAnsi="Times New Roman"/>
                <w:color w:val="000000"/>
              </w:rPr>
            </w:pPr>
            <w:r w:rsidRPr="00EE2A2E">
              <w:rPr>
                <w:rFonts w:ascii="Times New Roman" w:hAnsi="Times New Roman"/>
                <w:color w:val="000000"/>
              </w:rPr>
              <w:t>Fosfor</w:t>
            </w:r>
          </w:p>
          <w:p w:rsidR="005F6618" w:rsidRDefault="005F6618" w:rsidP="00F10D6F">
            <w:pPr>
              <w:tabs>
                <w:tab w:val="left" w:pos="567"/>
              </w:tabs>
              <w:spacing w:line="276" w:lineRule="auto"/>
              <w:jc w:val="center"/>
              <w:rPr>
                <w:rFonts w:ascii="Times New Roman" w:hAnsi="Times New Roman"/>
                <w:color w:val="000000"/>
              </w:rPr>
            </w:pPr>
            <w:r w:rsidRPr="00EE2A2E">
              <w:rPr>
                <w:rFonts w:ascii="Times New Roman" w:hAnsi="Times New Roman"/>
                <w:color w:val="000000"/>
              </w:rPr>
              <w:t>Kalsium</w:t>
            </w:r>
          </w:p>
          <w:p w:rsidR="005F6618" w:rsidRDefault="005F6618" w:rsidP="00F10D6F">
            <w:pPr>
              <w:tabs>
                <w:tab w:val="left" w:pos="567"/>
              </w:tabs>
              <w:spacing w:line="276" w:lineRule="auto"/>
              <w:jc w:val="center"/>
              <w:rPr>
                <w:rFonts w:ascii="Times New Roman" w:hAnsi="Times New Roman"/>
                <w:color w:val="000000"/>
              </w:rPr>
            </w:pPr>
            <w:r w:rsidRPr="00EE2A2E">
              <w:rPr>
                <w:rFonts w:ascii="Times New Roman" w:hAnsi="Times New Roman"/>
                <w:color w:val="000000"/>
              </w:rPr>
              <w:t>Besi</w:t>
            </w:r>
          </w:p>
          <w:p w:rsidR="005F6618" w:rsidRPr="00F23FAB" w:rsidRDefault="005F6618" w:rsidP="00F10D6F">
            <w:pPr>
              <w:tabs>
                <w:tab w:val="left" w:pos="567"/>
              </w:tabs>
              <w:spacing w:line="276" w:lineRule="auto"/>
              <w:jc w:val="center"/>
              <w:rPr>
                <w:b/>
                <w:szCs w:val="24"/>
              </w:rPr>
            </w:pPr>
            <w:r>
              <w:rPr>
                <w:rFonts w:ascii="Times New Roman" w:hAnsi="Times New Roman"/>
                <w:color w:val="000000"/>
              </w:rPr>
              <w:t>air</w:t>
            </w:r>
          </w:p>
        </w:tc>
        <w:tc>
          <w:tcPr>
            <w:tcW w:w="1376" w:type="dxa"/>
            <w:tcBorders>
              <w:bottom w:val="single" w:sz="4" w:space="0" w:color="auto"/>
            </w:tcBorders>
            <w:vAlign w:val="center"/>
          </w:tcPr>
          <w:p w:rsidR="005F6618" w:rsidRDefault="005F6618" w:rsidP="00F10D6F">
            <w:pPr>
              <w:jc w:val="center"/>
              <w:rPr>
                <w:rFonts w:ascii="Times New Roman" w:hAnsi="Times New Roman"/>
                <w:color w:val="000000"/>
              </w:rPr>
            </w:pPr>
            <w:r w:rsidRPr="00EE2A2E">
              <w:rPr>
                <w:rFonts w:ascii="Times New Roman" w:hAnsi="Times New Roman"/>
                <w:color w:val="000000"/>
              </w:rPr>
              <w:t>26.60%</w:t>
            </w:r>
          </w:p>
          <w:p w:rsidR="005F6618" w:rsidRDefault="005F6618" w:rsidP="00F10D6F">
            <w:pPr>
              <w:jc w:val="center"/>
              <w:rPr>
                <w:rFonts w:ascii="Times New Roman" w:hAnsi="Times New Roman"/>
                <w:color w:val="000000"/>
              </w:rPr>
            </w:pPr>
            <w:r w:rsidRPr="00EE2A2E">
              <w:rPr>
                <w:rFonts w:ascii="Times New Roman" w:hAnsi="Times New Roman"/>
                <w:color w:val="000000"/>
              </w:rPr>
              <w:t>18.30%</w:t>
            </w:r>
          </w:p>
          <w:p w:rsidR="005F6618" w:rsidRDefault="005F6618" w:rsidP="00F10D6F">
            <w:pPr>
              <w:jc w:val="center"/>
              <w:rPr>
                <w:rFonts w:ascii="Times New Roman" w:hAnsi="Times New Roman"/>
                <w:color w:val="000000"/>
              </w:rPr>
            </w:pPr>
            <w:r w:rsidRPr="00EE2A2E">
              <w:rPr>
                <w:rFonts w:ascii="Times New Roman" w:hAnsi="Times New Roman"/>
                <w:color w:val="000000"/>
              </w:rPr>
              <w:t>41.30%</w:t>
            </w:r>
          </w:p>
          <w:p w:rsidR="005F6618" w:rsidRDefault="005F6618" w:rsidP="00F10D6F">
            <w:pPr>
              <w:jc w:val="center"/>
              <w:rPr>
                <w:rFonts w:ascii="Times New Roman" w:hAnsi="Times New Roman"/>
                <w:color w:val="000000"/>
              </w:rPr>
            </w:pPr>
            <w:r w:rsidRPr="00EE2A2E">
              <w:rPr>
                <w:rFonts w:ascii="Times New Roman" w:hAnsi="Times New Roman"/>
                <w:color w:val="000000"/>
              </w:rPr>
              <w:t>0.29%</w:t>
            </w:r>
          </w:p>
          <w:p w:rsidR="00612B95" w:rsidRDefault="00612B95" w:rsidP="00F10D6F">
            <w:pPr>
              <w:jc w:val="center"/>
              <w:rPr>
                <w:rFonts w:ascii="Times New Roman" w:hAnsi="Times New Roman"/>
                <w:color w:val="000000"/>
              </w:rPr>
            </w:pPr>
            <w:r w:rsidRPr="00EE2A2E">
              <w:rPr>
                <w:rFonts w:ascii="Times New Roman" w:hAnsi="Times New Roman"/>
                <w:color w:val="000000"/>
              </w:rPr>
              <w:t>0.19%</w:t>
            </w:r>
          </w:p>
          <w:p w:rsidR="00612B95" w:rsidRDefault="00612B95" w:rsidP="00F10D6F">
            <w:pPr>
              <w:jc w:val="center"/>
              <w:rPr>
                <w:rFonts w:ascii="Times New Roman" w:hAnsi="Times New Roman"/>
                <w:color w:val="000000"/>
              </w:rPr>
            </w:pPr>
            <w:r w:rsidRPr="00EE2A2E">
              <w:rPr>
                <w:rFonts w:ascii="Times New Roman" w:hAnsi="Times New Roman"/>
                <w:color w:val="000000"/>
              </w:rPr>
              <w:t>0.04%</w:t>
            </w:r>
          </w:p>
          <w:p w:rsidR="00612B95" w:rsidRPr="00EE2A2E" w:rsidRDefault="00612B95" w:rsidP="00F10D6F">
            <w:pPr>
              <w:jc w:val="center"/>
              <w:rPr>
                <w:rFonts w:ascii="Times New Roman" w:hAnsi="Times New Roman"/>
                <w:color w:val="000000"/>
              </w:rPr>
            </w:pPr>
            <w:r w:rsidRPr="00EE2A2E">
              <w:rPr>
                <w:rFonts w:ascii="Times New Roman" w:hAnsi="Times New Roman"/>
                <w:color w:val="000000"/>
              </w:rPr>
              <w:t>0.09%</w:t>
            </w:r>
          </w:p>
        </w:tc>
      </w:tr>
    </w:tbl>
    <w:p w:rsidR="008E2792" w:rsidRDefault="008E2792" w:rsidP="005F6618">
      <w:pPr>
        <w:autoSpaceDE w:val="0"/>
        <w:autoSpaceDN w:val="0"/>
        <w:adjustRightInd w:val="0"/>
        <w:spacing w:after="0"/>
        <w:ind w:left="0" w:firstLine="0"/>
        <w:rPr>
          <w:rFonts w:ascii="Times New Roman" w:hAnsi="Times New Roman" w:cs="Times New Roman"/>
        </w:rPr>
      </w:pPr>
      <w:r w:rsidRPr="00EE2A2E">
        <w:rPr>
          <w:rFonts w:ascii="Times New Roman" w:hAnsi="Times New Roman" w:cs="Times New Roman"/>
        </w:rPr>
        <w:t>Sumber : (Kaswinarni, 2007).</w:t>
      </w:r>
    </w:p>
    <w:p w:rsidR="008E2792" w:rsidRPr="00EE2A2E" w:rsidRDefault="008E2792" w:rsidP="00F470CC">
      <w:pPr>
        <w:autoSpaceDE w:val="0"/>
        <w:autoSpaceDN w:val="0"/>
        <w:adjustRightInd w:val="0"/>
        <w:spacing w:after="0"/>
        <w:ind w:left="0" w:firstLine="0"/>
        <w:jc w:val="both"/>
        <w:rPr>
          <w:rFonts w:ascii="Times New Roman" w:hAnsi="Times New Roman" w:cs="Times New Roman"/>
          <w:b/>
        </w:rPr>
      </w:pPr>
    </w:p>
    <w:p w:rsidR="00D82D83" w:rsidRPr="00EE2A2E" w:rsidRDefault="008E2792" w:rsidP="00EE2A2E">
      <w:pPr>
        <w:autoSpaceDE w:val="0"/>
        <w:autoSpaceDN w:val="0"/>
        <w:adjustRightInd w:val="0"/>
        <w:spacing w:after="0"/>
        <w:ind w:left="0" w:firstLine="0"/>
        <w:jc w:val="both"/>
        <w:rPr>
          <w:rFonts w:ascii="Times New Roman" w:hAnsi="Times New Roman" w:cs="Times New Roman"/>
          <w:b/>
        </w:rPr>
      </w:pPr>
      <w:r w:rsidRPr="00EE2A2E">
        <w:rPr>
          <w:rFonts w:ascii="Times New Roman" w:hAnsi="Times New Roman" w:cs="Times New Roman"/>
          <w:b/>
        </w:rPr>
        <w:t>B.2. Elektrokoagulasi</w:t>
      </w:r>
    </w:p>
    <w:p w:rsidR="00442F8C" w:rsidRDefault="008E2792" w:rsidP="00442F8C">
      <w:pPr>
        <w:pStyle w:val="tipus"/>
        <w:spacing w:line="240" w:lineRule="auto"/>
        <w:ind w:left="0" w:firstLine="360"/>
        <w:contextualSpacing w:val="0"/>
        <w:jc w:val="both"/>
        <w:rPr>
          <w:b w:val="0"/>
          <w:sz w:val="22"/>
          <w:szCs w:val="22"/>
          <w:lang w:val="en-US"/>
        </w:rPr>
      </w:pPr>
      <w:r w:rsidRPr="00EE2A2E">
        <w:rPr>
          <w:b w:val="0"/>
          <w:sz w:val="22"/>
          <w:szCs w:val="22"/>
        </w:rPr>
        <w:t>Proses elektrokoagulasi merupakan gabungan dari proses elektrokimia</w:t>
      </w:r>
      <w:r w:rsidRPr="00EE2A2E">
        <w:rPr>
          <w:b w:val="0"/>
          <w:sz w:val="22"/>
          <w:szCs w:val="22"/>
          <w:lang w:val="en-US"/>
        </w:rPr>
        <w:t>, koagulasi</w:t>
      </w:r>
      <w:r w:rsidRPr="00EE2A2E">
        <w:rPr>
          <w:b w:val="0"/>
          <w:sz w:val="22"/>
          <w:szCs w:val="22"/>
        </w:rPr>
        <w:t xml:space="preserve"> dan proses flokulasi-koagulasi. Ketiga proses dasar ini saling berinteraksi dan berhubungan untuk menjalankan elektrokoagulasi. Proses elektrokoagualasi diduga dapat menjadi pilihan metode pengolahan limbah radioaktif dan limbah B3 cair fase air alternatif mendampingi metode-metode pengolahan yang lain yang telah dilaksanakan</w:t>
      </w:r>
      <w:r w:rsidRPr="00EE2A2E">
        <w:rPr>
          <w:b w:val="0"/>
          <w:sz w:val="22"/>
          <w:szCs w:val="22"/>
          <w:lang w:val="en-US"/>
        </w:rPr>
        <w:t>.</w:t>
      </w:r>
      <w:r w:rsidRPr="00EE2A2E">
        <w:rPr>
          <w:b w:val="0"/>
          <w:sz w:val="22"/>
          <w:szCs w:val="22"/>
        </w:rPr>
        <w:t xml:space="preserve"> Kelebihan proses pengolahan limbah dengan elektrokoagulasi antara lain (</w:t>
      </w:r>
      <w:r w:rsidRPr="00EE2A2E">
        <w:rPr>
          <w:b w:val="0"/>
          <w:iCs/>
          <w:sz w:val="22"/>
          <w:szCs w:val="22"/>
        </w:rPr>
        <w:t>Purwaningsih, 2008</w:t>
      </w:r>
      <w:r w:rsidRPr="00EE2A2E">
        <w:rPr>
          <w:b w:val="0"/>
          <w:sz w:val="22"/>
          <w:szCs w:val="22"/>
        </w:rPr>
        <w:t>)</w:t>
      </w:r>
      <w:r w:rsidRPr="00EE2A2E">
        <w:rPr>
          <w:b w:val="0"/>
          <w:sz w:val="22"/>
          <w:szCs w:val="22"/>
          <w:lang w:val="en-US"/>
        </w:rPr>
        <w:t>.</w:t>
      </w:r>
    </w:p>
    <w:p w:rsidR="00442F8C" w:rsidRDefault="00442F8C" w:rsidP="00442F8C">
      <w:pPr>
        <w:pStyle w:val="tipus"/>
        <w:spacing w:line="240" w:lineRule="auto"/>
        <w:ind w:left="0" w:firstLine="360"/>
        <w:contextualSpacing w:val="0"/>
        <w:jc w:val="both"/>
        <w:rPr>
          <w:b w:val="0"/>
          <w:sz w:val="22"/>
          <w:szCs w:val="22"/>
          <w:lang w:val="en-US"/>
        </w:rPr>
      </w:pPr>
    </w:p>
    <w:p w:rsidR="00442F8C" w:rsidRPr="00442F8C" w:rsidRDefault="00442F8C" w:rsidP="00442F8C">
      <w:pPr>
        <w:pStyle w:val="tipus"/>
        <w:spacing w:line="240" w:lineRule="auto"/>
        <w:ind w:left="0" w:firstLine="360"/>
        <w:contextualSpacing w:val="0"/>
        <w:jc w:val="both"/>
        <w:rPr>
          <w:b w:val="0"/>
          <w:sz w:val="22"/>
          <w:szCs w:val="22"/>
          <w:lang w:val="en-US"/>
        </w:rPr>
      </w:pPr>
      <w:r w:rsidRPr="00442F8C">
        <w:rPr>
          <w:b w:val="0"/>
          <w:sz w:val="22"/>
          <w:szCs w:val="22"/>
        </w:rPr>
        <w:t>Faktor yang Mempengaruhi Elektrokoagulasi</w:t>
      </w:r>
      <w:r w:rsidRPr="00442F8C">
        <w:rPr>
          <w:b w:val="0"/>
          <w:sz w:val="22"/>
          <w:szCs w:val="22"/>
          <w:lang w:val="en-US"/>
        </w:rPr>
        <w:t xml:space="preserve"> </w:t>
      </w:r>
      <w:r w:rsidRPr="00442F8C">
        <w:rPr>
          <w:b w:val="0"/>
          <w:sz w:val="22"/>
          <w:szCs w:val="22"/>
        </w:rPr>
        <w:t>yaitu :</w:t>
      </w:r>
    </w:p>
    <w:p w:rsidR="00442F8C" w:rsidRPr="00442F8C" w:rsidRDefault="00442F8C" w:rsidP="00442F8C">
      <w:pPr>
        <w:pStyle w:val="DaftarParagraf"/>
        <w:numPr>
          <w:ilvl w:val="0"/>
          <w:numId w:val="11"/>
        </w:numPr>
        <w:tabs>
          <w:tab w:val="left" w:pos="1976"/>
        </w:tabs>
        <w:autoSpaceDE w:val="0"/>
        <w:autoSpaceDN w:val="0"/>
        <w:adjustRightInd w:val="0"/>
        <w:spacing w:after="0" w:line="240" w:lineRule="auto"/>
        <w:ind w:left="567" w:hanging="567"/>
        <w:jc w:val="both"/>
        <w:rPr>
          <w:rFonts w:ascii="Times New Roman" w:hAnsi="Times New Roman"/>
        </w:rPr>
      </w:pPr>
      <w:r w:rsidRPr="00442F8C">
        <w:rPr>
          <w:rFonts w:ascii="Times New Roman" w:hAnsi="Times New Roman"/>
        </w:rPr>
        <w:t>Kuat Arus</w:t>
      </w:r>
    </w:p>
    <w:p w:rsidR="00442F8C" w:rsidRPr="00442F8C" w:rsidRDefault="00442F8C" w:rsidP="00442F8C">
      <w:pPr>
        <w:tabs>
          <w:tab w:val="left" w:pos="709"/>
          <w:tab w:val="left" w:pos="1976"/>
        </w:tabs>
        <w:autoSpaceDE w:val="0"/>
        <w:autoSpaceDN w:val="0"/>
        <w:adjustRightInd w:val="0"/>
        <w:spacing w:after="0"/>
        <w:ind w:left="0" w:firstLine="567"/>
        <w:jc w:val="both"/>
        <w:rPr>
          <w:rFonts w:ascii="Times New Roman" w:hAnsi="Times New Roman"/>
        </w:rPr>
      </w:pPr>
      <w:r w:rsidRPr="00442F8C">
        <w:rPr>
          <w:rFonts w:ascii="Times New Roman" w:hAnsi="Times New Roman"/>
        </w:rPr>
        <w:t>Arus merupakan elektron yang berpindah setiap satuan luas. Sehingga semakin besar rapat arus maka elektron yang berpindah maka semakin besar, hal ini akan menyebabkan pembentuk koagulan yang terbentuk akan semakin banyak.</w:t>
      </w:r>
    </w:p>
    <w:p w:rsidR="00442F8C" w:rsidRPr="00442F8C" w:rsidRDefault="00442F8C" w:rsidP="00442F8C">
      <w:pPr>
        <w:pStyle w:val="DaftarParagraf"/>
        <w:numPr>
          <w:ilvl w:val="0"/>
          <w:numId w:val="11"/>
        </w:numPr>
        <w:tabs>
          <w:tab w:val="left" w:pos="567"/>
          <w:tab w:val="left" w:pos="1976"/>
        </w:tabs>
        <w:autoSpaceDE w:val="0"/>
        <w:autoSpaceDN w:val="0"/>
        <w:adjustRightInd w:val="0"/>
        <w:spacing w:after="0" w:line="240" w:lineRule="auto"/>
        <w:ind w:left="567" w:hanging="567"/>
        <w:jc w:val="both"/>
        <w:rPr>
          <w:rFonts w:ascii="Times New Roman" w:hAnsi="Times New Roman"/>
        </w:rPr>
      </w:pPr>
      <w:r w:rsidRPr="00442F8C">
        <w:rPr>
          <w:rFonts w:ascii="Times New Roman" w:hAnsi="Times New Roman"/>
        </w:rPr>
        <w:t>Jenis Elektroda</w:t>
      </w:r>
    </w:p>
    <w:p w:rsidR="00442F8C" w:rsidRPr="00442F8C" w:rsidRDefault="00442F8C" w:rsidP="00442F8C">
      <w:pPr>
        <w:pStyle w:val="DaftarParagraf"/>
        <w:tabs>
          <w:tab w:val="left" w:pos="0"/>
          <w:tab w:val="left" w:pos="1976"/>
        </w:tabs>
        <w:autoSpaceDE w:val="0"/>
        <w:autoSpaceDN w:val="0"/>
        <w:adjustRightInd w:val="0"/>
        <w:spacing w:after="0" w:line="240" w:lineRule="auto"/>
        <w:ind w:left="0" w:firstLine="567"/>
        <w:jc w:val="both"/>
        <w:rPr>
          <w:rFonts w:ascii="Times New Roman" w:hAnsi="Times New Roman"/>
        </w:rPr>
      </w:pPr>
      <w:r w:rsidRPr="00442F8C">
        <w:rPr>
          <w:rFonts w:ascii="Times New Roman" w:hAnsi="Times New Roman"/>
        </w:rPr>
        <w:t>Setiap jenis elektroda memberikan pengaruh yang berbeda-beda. Penggunaan jenis elektroda dipengaruhi kereaktifan logam serta pembentukan koagulan untuk mengikat kotoran yang ada.</w:t>
      </w:r>
    </w:p>
    <w:p w:rsidR="00442F8C" w:rsidRPr="00442F8C" w:rsidRDefault="00442F8C" w:rsidP="00442F8C">
      <w:pPr>
        <w:pStyle w:val="DaftarParagraf"/>
        <w:numPr>
          <w:ilvl w:val="0"/>
          <w:numId w:val="11"/>
        </w:numPr>
        <w:tabs>
          <w:tab w:val="left" w:pos="0"/>
          <w:tab w:val="left" w:pos="1976"/>
        </w:tabs>
        <w:autoSpaceDE w:val="0"/>
        <w:autoSpaceDN w:val="0"/>
        <w:adjustRightInd w:val="0"/>
        <w:spacing w:after="0" w:line="240" w:lineRule="auto"/>
        <w:ind w:left="567" w:hanging="567"/>
        <w:jc w:val="both"/>
        <w:rPr>
          <w:rFonts w:ascii="Times New Roman" w:hAnsi="Times New Roman"/>
        </w:rPr>
      </w:pPr>
      <w:r w:rsidRPr="00442F8C">
        <w:rPr>
          <w:rFonts w:ascii="Times New Roman" w:hAnsi="Times New Roman"/>
        </w:rPr>
        <w:t>Waktu</w:t>
      </w:r>
    </w:p>
    <w:p w:rsidR="00442F8C" w:rsidRPr="00442F8C" w:rsidRDefault="00442F8C" w:rsidP="00442F8C">
      <w:pPr>
        <w:pStyle w:val="DaftarParagraf"/>
        <w:tabs>
          <w:tab w:val="left" w:pos="0"/>
          <w:tab w:val="left" w:pos="1976"/>
        </w:tabs>
        <w:autoSpaceDE w:val="0"/>
        <w:autoSpaceDN w:val="0"/>
        <w:adjustRightInd w:val="0"/>
        <w:spacing w:after="0" w:line="240" w:lineRule="auto"/>
        <w:ind w:left="0" w:firstLine="567"/>
        <w:jc w:val="both"/>
        <w:rPr>
          <w:rFonts w:ascii="Times New Roman" w:hAnsi="Times New Roman"/>
        </w:rPr>
      </w:pPr>
      <w:r w:rsidRPr="00442F8C">
        <w:rPr>
          <w:rFonts w:ascii="Times New Roman" w:hAnsi="Times New Roman"/>
        </w:rPr>
        <w:t>Dalam elektrokoagulasi, semakin lama waktu proses maka penurunan parameter pencemaran akan semakin baik.</w:t>
      </w:r>
    </w:p>
    <w:p w:rsidR="00442F8C" w:rsidRPr="00442F8C" w:rsidRDefault="00442F8C" w:rsidP="00442F8C">
      <w:pPr>
        <w:pStyle w:val="DaftarParagraf"/>
        <w:numPr>
          <w:ilvl w:val="0"/>
          <w:numId w:val="11"/>
        </w:numPr>
        <w:tabs>
          <w:tab w:val="left" w:pos="0"/>
          <w:tab w:val="left" w:pos="1976"/>
        </w:tabs>
        <w:autoSpaceDE w:val="0"/>
        <w:autoSpaceDN w:val="0"/>
        <w:adjustRightInd w:val="0"/>
        <w:spacing w:after="0" w:line="240" w:lineRule="auto"/>
        <w:ind w:left="567" w:hanging="567"/>
        <w:jc w:val="both"/>
        <w:rPr>
          <w:rFonts w:ascii="Times New Roman" w:hAnsi="Times New Roman"/>
        </w:rPr>
      </w:pPr>
      <w:r w:rsidRPr="00442F8C">
        <w:rPr>
          <w:rFonts w:ascii="Times New Roman" w:hAnsi="Times New Roman"/>
        </w:rPr>
        <w:t>Ketebalan Plat</w:t>
      </w:r>
    </w:p>
    <w:p w:rsidR="00442F8C" w:rsidRPr="00442F8C" w:rsidRDefault="00442F8C" w:rsidP="00442F8C">
      <w:pPr>
        <w:pStyle w:val="DaftarParagraf"/>
        <w:tabs>
          <w:tab w:val="left" w:pos="0"/>
          <w:tab w:val="left" w:pos="1976"/>
        </w:tabs>
        <w:autoSpaceDE w:val="0"/>
        <w:autoSpaceDN w:val="0"/>
        <w:adjustRightInd w:val="0"/>
        <w:spacing w:after="0" w:line="240" w:lineRule="auto"/>
        <w:ind w:left="0" w:firstLine="567"/>
        <w:jc w:val="both"/>
        <w:rPr>
          <w:rFonts w:ascii="Times New Roman" w:hAnsi="Times New Roman"/>
        </w:rPr>
      </w:pPr>
      <w:r w:rsidRPr="00442F8C">
        <w:rPr>
          <w:rFonts w:ascii="Times New Roman" w:hAnsi="Times New Roman"/>
        </w:rPr>
        <w:t>Semakin tebal plat elektroda yang digunakan, daya tarik elektrostatiknya dalam mereduksi dan mengoksidasi ion logam dalam larutan akan semakin besar.</w:t>
      </w:r>
    </w:p>
    <w:p w:rsidR="00442F8C" w:rsidRPr="00442F8C" w:rsidRDefault="00442F8C" w:rsidP="00442F8C">
      <w:pPr>
        <w:pStyle w:val="DaftarParagraf"/>
        <w:numPr>
          <w:ilvl w:val="0"/>
          <w:numId w:val="11"/>
        </w:numPr>
        <w:tabs>
          <w:tab w:val="left" w:pos="0"/>
          <w:tab w:val="left" w:pos="1976"/>
        </w:tabs>
        <w:autoSpaceDE w:val="0"/>
        <w:autoSpaceDN w:val="0"/>
        <w:adjustRightInd w:val="0"/>
        <w:spacing w:after="0" w:line="240" w:lineRule="auto"/>
        <w:ind w:left="567" w:hanging="567"/>
        <w:jc w:val="both"/>
        <w:rPr>
          <w:rFonts w:ascii="Times New Roman" w:hAnsi="Times New Roman"/>
        </w:rPr>
      </w:pPr>
      <w:r w:rsidRPr="00442F8C">
        <w:rPr>
          <w:rFonts w:ascii="Times New Roman" w:hAnsi="Times New Roman"/>
        </w:rPr>
        <w:t>Pengadukan</w:t>
      </w:r>
    </w:p>
    <w:p w:rsidR="00442F8C" w:rsidRPr="00442F8C" w:rsidRDefault="00442F8C" w:rsidP="00442F8C">
      <w:pPr>
        <w:pStyle w:val="DaftarParagraf"/>
        <w:tabs>
          <w:tab w:val="left" w:pos="0"/>
          <w:tab w:val="left" w:pos="1976"/>
        </w:tabs>
        <w:autoSpaceDE w:val="0"/>
        <w:autoSpaceDN w:val="0"/>
        <w:adjustRightInd w:val="0"/>
        <w:spacing w:after="0" w:line="240" w:lineRule="auto"/>
        <w:ind w:left="0" w:firstLine="567"/>
        <w:jc w:val="both"/>
        <w:rPr>
          <w:rFonts w:ascii="Times New Roman" w:hAnsi="Times New Roman"/>
        </w:rPr>
      </w:pPr>
      <w:r w:rsidRPr="00442F8C">
        <w:rPr>
          <w:rFonts w:ascii="Times New Roman" w:hAnsi="Times New Roman"/>
        </w:rPr>
        <w:t>Pengadukan akan membantu kontak antara larutan dengan elektroda selama proses elektrokoagulasi.</w:t>
      </w:r>
    </w:p>
    <w:p w:rsidR="00442F8C" w:rsidRPr="00442F8C" w:rsidRDefault="00442F8C" w:rsidP="00442F8C">
      <w:pPr>
        <w:pStyle w:val="DaftarParagraf"/>
        <w:numPr>
          <w:ilvl w:val="0"/>
          <w:numId w:val="11"/>
        </w:numPr>
        <w:tabs>
          <w:tab w:val="left" w:pos="-6379"/>
          <w:tab w:val="left" w:pos="567"/>
        </w:tabs>
        <w:autoSpaceDE w:val="0"/>
        <w:autoSpaceDN w:val="0"/>
        <w:adjustRightInd w:val="0"/>
        <w:spacing w:after="0" w:line="240" w:lineRule="auto"/>
        <w:ind w:left="630" w:hanging="630"/>
        <w:jc w:val="both"/>
        <w:rPr>
          <w:rFonts w:ascii="Times New Roman" w:hAnsi="Times New Roman"/>
        </w:rPr>
      </w:pPr>
      <w:r w:rsidRPr="00442F8C">
        <w:rPr>
          <w:rFonts w:ascii="Times New Roman" w:hAnsi="Times New Roman"/>
        </w:rPr>
        <w:t xml:space="preserve">Tegangan </w:t>
      </w:r>
    </w:p>
    <w:p w:rsidR="00442F8C" w:rsidRPr="00442F8C" w:rsidRDefault="00442F8C" w:rsidP="00442F8C">
      <w:pPr>
        <w:pStyle w:val="DaftarParagraf"/>
        <w:tabs>
          <w:tab w:val="left" w:pos="-6379"/>
          <w:tab w:val="left" w:pos="567"/>
        </w:tabs>
        <w:autoSpaceDE w:val="0"/>
        <w:autoSpaceDN w:val="0"/>
        <w:adjustRightInd w:val="0"/>
        <w:spacing w:after="0" w:line="240" w:lineRule="auto"/>
        <w:ind w:left="0"/>
        <w:jc w:val="both"/>
        <w:rPr>
          <w:rFonts w:ascii="Times New Roman" w:hAnsi="Times New Roman"/>
        </w:rPr>
      </w:pPr>
      <w:r w:rsidRPr="00442F8C">
        <w:rPr>
          <w:rFonts w:ascii="Times New Roman" w:hAnsi="Times New Roman"/>
        </w:rPr>
        <w:tab/>
        <w:t xml:space="preserve">Karena tegangan listrik yang menghasilkan perubahan kimia mengalir melalui medium (logam atau elektrolit) disebabkan karena adanya beda potensial karena tahanan listrik pada medium lebih besar dari logam, maka yang perlu diperhatikan adalah mediumnya dan batas antar logam dengan medium. </w:t>
      </w:r>
    </w:p>
    <w:p w:rsidR="00442F8C" w:rsidRPr="00442F8C" w:rsidRDefault="00442F8C" w:rsidP="00442F8C">
      <w:pPr>
        <w:pStyle w:val="DaftarParagraf"/>
        <w:numPr>
          <w:ilvl w:val="0"/>
          <w:numId w:val="11"/>
        </w:numPr>
        <w:tabs>
          <w:tab w:val="left" w:pos="-6379"/>
          <w:tab w:val="left" w:pos="567"/>
        </w:tabs>
        <w:autoSpaceDE w:val="0"/>
        <w:autoSpaceDN w:val="0"/>
        <w:adjustRightInd w:val="0"/>
        <w:spacing w:after="0" w:line="240" w:lineRule="auto"/>
        <w:ind w:left="540" w:hanging="540"/>
        <w:jc w:val="both"/>
        <w:rPr>
          <w:rFonts w:ascii="Times New Roman" w:hAnsi="Times New Roman"/>
        </w:rPr>
      </w:pPr>
      <w:r w:rsidRPr="00442F8C">
        <w:rPr>
          <w:rFonts w:ascii="Times New Roman" w:hAnsi="Times New Roman"/>
        </w:rPr>
        <w:t>Kadar Keasaman (pH)</w:t>
      </w:r>
    </w:p>
    <w:p w:rsidR="00442F8C" w:rsidRPr="00442F8C" w:rsidRDefault="00442F8C" w:rsidP="00442F8C">
      <w:pPr>
        <w:pStyle w:val="DaftarParagraf"/>
        <w:tabs>
          <w:tab w:val="left" w:pos="-6379"/>
          <w:tab w:val="left" w:pos="567"/>
        </w:tabs>
        <w:autoSpaceDE w:val="0"/>
        <w:autoSpaceDN w:val="0"/>
        <w:adjustRightInd w:val="0"/>
        <w:spacing w:after="0" w:line="240" w:lineRule="auto"/>
        <w:ind w:left="0"/>
        <w:jc w:val="both"/>
        <w:rPr>
          <w:rFonts w:ascii="Times New Roman" w:hAnsi="Times New Roman"/>
        </w:rPr>
      </w:pPr>
      <w:r w:rsidRPr="00442F8C">
        <w:rPr>
          <w:rFonts w:ascii="Times New Roman" w:hAnsi="Times New Roman"/>
        </w:rPr>
        <w:tab/>
        <w:t>Karena pada proses elektrokoagulasi terjadi proses elektrolisis air yang menghasilkan gas hydrogen dan ion hidroksida, dengan semakin lama waktu kontak yang digunakan, maka semakin cepat pula pembentukan gas hidrogen dan ion hidroksida.</w:t>
      </w:r>
    </w:p>
    <w:p w:rsidR="00442F8C" w:rsidRPr="00442F8C" w:rsidRDefault="00442F8C" w:rsidP="00442F8C">
      <w:pPr>
        <w:pStyle w:val="DaftarParagraf"/>
        <w:numPr>
          <w:ilvl w:val="0"/>
          <w:numId w:val="11"/>
        </w:numPr>
        <w:tabs>
          <w:tab w:val="left" w:pos="-6379"/>
          <w:tab w:val="left" w:pos="567"/>
        </w:tabs>
        <w:autoSpaceDE w:val="0"/>
        <w:autoSpaceDN w:val="0"/>
        <w:adjustRightInd w:val="0"/>
        <w:spacing w:after="0" w:line="240" w:lineRule="auto"/>
        <w:ind w:left="540" w:hanging="540"/>
        <w:jc w:val="both"/>
        <w:rPr>
          <w:rFonts w:ascii="Times New Roman" w:hAnsi="Times New Roman"/>
        </w:rPr>
      </w:pPr>
      <w:r w:rsidRPr="00442F8C">
        <w:rPr>
          <w:rFonts w:ascii="Times New Roman" w:hAnsi="Times New Roman"/>
        </w:rPr>
        <w:t>Jarak Antar Elektroda</w:t>
      </w:r>
    </w:p>
    <w:p w:rsidR="00442F8C" w:rsidRPr="00442F8C" w:rsidRDefault="00442F8C" w:rsidP="00442F8C">
      <w:pPr>
        <w:pStyle w:val="DaftarParagraf"/>
        <w:tabs>
          <w:tab w:val="left" w:pos="-6379"/>
          <w:tab w:val="left" w:pos="567"/>
        </w:tabs>
        <w:autoSpaceDE w:val="0"/>
        <w:autoSpaceDN w:val="0"/>
        <w:adjustRightInd w:val="0"/>
        <w:spacing w:after="0" w:line="240" w:lineRule="auto"/>
        <w:ind w:left="0"/>
        <w:jc w:val="both"/>
        <w:rPr>
          <w:rFonts w:ascii="Times New Roman" w:hAnsi="Times New Roman"/>
        </w:rPr>
      </w:pPr>
      <w:r w:rsidRPr="00442F8C">
        <w:rPr>
          <w:rFonts w:ascii="Times New Roman" w:hAnsi="Times New Roman"/>
        </w:rPr>
        <w:tab/>
        <w:t>Besarnya jarak antar elektroda mempengaruhi besarnya hambatan elektrolit, semakin besar jaraknya semakin besar hambatannya, sehingga semakin kecil arus yang mengalir (Rachmanita, 2012).</w:t>
      </w:r>
    </w:p>
    <w:p w:rsidR="00B515A3" w:rsidRPr="00B515A3" w:rsidRDefault="00B515A3" w:rsidP="00B515A3">
      <w:pPr>
        <w:autoSpaceDE w:val="0"/>
        <w:autoSpaceDN w:val="0"/>
        <w:adjustRightInd w:val="0"/>
        <w:spacing w:before="240" w:after="0"/>
        <w:ind w:left="0" w:firstLine="360"/>
        <w:jc w:val="both"/>
        <w:rPr>
          <w:rFonts w:ascii="Times New Roman" w:hAnsi="Times New Roman"/>
        </w:rPr>
      </w:pPr>
      <w:r w:rsidRPr="00B515A3">
        <w:rPr>
          <w:rFonts w:ascii="Times New Roman" w:hAnsi="Times New Roman"/>
        </w:rPr>
        <w:t xml:space="preserve">Menurut Ngatin (2010) alumunium merupakan elektroda yang paling banyak </w:t>
      </w:r>
      <w:r w:rsidRPr="00B515A3">
        <w:rPr>
          <w:rFonts w:ascii="Times New Roman" w:hAnsi="Times New Roman"/>
        </w:rPr>
        <w:lastRenderedPageBreak/>
        <w:t>digunakan, dimana pada proses elektrokoagulasi terjadi proses pelarutan anodik yang reaksinya adalah sebagai berikut :</w:t>
      </w:r>
    </w:p>
    <w:p w:rsidR="00B515A3" w:rsidRPr="00B515A3" w:rsidRDefault="00C26CC3" w:rsidP="00B515A3">
      <w:pPr>
        <w:tabs>
          <w:tab w:val="left" w:pos="1976"/>
        </w:tabs>
        <w:autoSpaceDE w:val="0"/>
        <w:autoSpaceDN w:val="0"/>
        <w:adjustRightInd w:val="0"/>
        <w:spacing w:after="0"/>
        <w:ind w:left="0" w:firstLine="360"/>
        <w:jc w:val="both"/>
        <w:rPr>
          <w:rFonts w:ascii="Times New Roman" w:hAnsi="Times New Roman"/>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741045</wp:posOffset>
                </wp:positionH>
                <wp:positionV relativeFrom="paragraph">
                  <wp:posOffset>95884</wp:posOffset>
                </wp:positionV>
                <wp:extent cx="318770" cy="0"/>
                <wp:effectExtent l="38100" t="76200" r="5080" b="76200"/>
                <wp:wrapNone/>
                <wp:docPr id="5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7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D2698" id="_x0000_t32" coordsize="21600,21600" o:spt="32" o:oned="t" path="m,l21600,21600e" filled="f">
                <v:path arrowok="t" fillok="f" o:connecttype="none"/>
                <o:lock v:ext="edit" shapetype="t"/>
              </v:shapetype>
              <v:shape id="AutoShape 3" o:spid="_x0000_s1026" type="#_x0000_t32" style="position:absolute;margin-left:58.35pt;margin-top:7.55pt;width:25.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">
                <v:stroke startarrow="block" endarrow="block"/>
                <o:lock v:ext="edit" shapetype="f"/>
              </v:shape>
            </w:pict>
          </mc:Fallback>
        </mc:AlternateContent>
      </w:r>
      <w:r w:rsidR="00B515A3" w:rsidRPr="00B515A3">
        <w:rPr>
          <w:rFonts w:ascii="Times New Roman" w:hAnsi="Times New Roman"/>
        </w:rPr>
        <w:t xml:space="preserve">Al         </w:t>
      </w:r>
      <w:r w:rsidR="00B515A3" w:rsidRPr="00B515A3">
        <w:rPr>
          <w:rFonts w:ascii="Times New Roman" w:hAnsi="Times New Roman"/>
        </w:rPr>
        <w:tab/>
        <w:t>Al</w:t>
      </w:r>
      <w:r w:rsidR="00B515A3" w:rsidRPr="00B515A3">
        <w:rPr>
          <w:rFonts w:ascii="Times New Roman" w:hAnsi="Times New Roman"/>
          <w:vertAlign w:val="superscript"/>
        </w:rPr>
        <w:t>3+</w:t>
      </w:r>
      <w:r w:rsidR="00B515A3" w:rsidRPr="00B515A3">
        <w:rPr>
          <w:rFonts w:ascii="Times New Roman" w:hAnsi="Times New Roman"/>
        </w:rPr>
        <w:t xml:space="preserve"> + 3e</w:t>
      </w:r>
      <w:r w:rsidR="00B515A3" w:rsidRPr="00B515A3">
        <w:rPr>
          <w:rFonts w:ascii="Times New Roman" w:hAnsi="Times New Roman"/>
        </w:rPr>
        <w:tab/>
      </w:r>
      <w:r w:rsidR="00B515A3" w:rsidRPr="00B515A3">
        <w:rPr>
          <w:rFonts w:ascii="Times New Roman" w:hAnsi="Times New Roman"/>
        </w:rPr>
        <w:tab/>
      </w:r>
      <w:r w:rsidR="00B515A3" w:rsidRPr="00B515A3">
        <w:rPr>
          <w:rFonts w:ascii="Times New Roman" w:hAnsi="Times New Roman"/>
        </w:rPr>
        <w:tab/>
      </w:r>
      <w:r w:rsidR="00B515A3" w:rsidRPr="00B515A3">
        <w:rPr>
          <w:rFonts w:ascii="Times New Roman" w:hAnsi="Times New Roman"/>
        </w:rPr>
        <w:tab/>
        <w:t>E</w:t>
      </w:r>
      <w:r w:rsidR="00B515A3" w:rsidRPr="00B515A3">
        <w:rPr>
          <w:rFonts w:ascii="Times New Roman" w:hAnsi="Times New Roman"/>
          <w:vertAlign w:val="superscript"/>
        </w:rPr>
        <w:t>0</w:t>
      </w:r>
      <w:r w:rsidR="00B515A3" w:rsidRPr="00B515A3">
        <w:rPr>
          <w:rFonts w:ascii="Times New Roman" w:hAnsi="Times New Roman"/>
          <w:vertAlign w:val="subscript"/>
        </w:rPr>
        <w:t>A</w:t>
      </w:r>
      <w:r w:rsidR="00B515A3" w:rsidRPr="00B515A3">
        <w:rPr>
          <w:rFonts w:ascii="Times New Roman" w:hAnsi="Times New Roman"/>
        </w:rPr>
        <w:t xml:space="preserve"> = 1.66 V </w:t>
      </w:r>
      <w:r w:rsidR="00B515A3">
        <w:rPr>
          <w:rFonts w:ascii="Times New Roman" w:hAnsi="Times New Roman"/>
        </w:rPr>
        <w:t>……………. (</w:t>
      </w:r>
      <w:r w:rsidR="00B515A3" w:rsidRPr="00B515A3">
        <w:rPr>
          <w:rFonts w:ascii="Times New Roman" w:hAnsi="Times New Roman"/>
        </w:rPr>
        <w:t>i)</w:t>
      </w:r>
    </w:p>
    <w:p w:rsidR="00B515A3" w:rsidRPr="00B515A3" w:rsidRDefault="00B515A3" w:rsidP="00B515A3">
      <w:pPr>
        <w:tabs>
          <w:tab w:val="left" w:pos="1976"/>
        </w:tabs>
        <w:autoSpaceDE w:val="0"/>
        <w:autoSpaceDN w:val="0"/>
        <w:adjustRightInd w:val="0"/>
        <w:spacing w:after="0"/>
        <w:ind w:left="0" w:firstLine="360"/>
        <w:jc w:val="both"/>
        <w:rPr>
          <w:rFonts w:ascii="Times New Roman" w:hAnsi="Times New Roman"/>
        </w:rPr>
      </w:pPr>
      <w:r w:rsidRPr="00B515A3">
        <w:rPr>
          <w:rFonts w:ascii="Times New Roman" w:hAnsi="Times New Roman"/>
        </w:rPr>
        <w:t>Pembentukan oksigen juga terjadi di anoda, reaksinya adalah sebagai berikut :</w:t>
      </w:r>
    </w:p>
    <w:p w:rsidR="00B515A3" w:rsidRPr="00B515A3" w:rsidRDefault="00B515A3" w:rsidP="00B515A3">
      <w:pPr>
        <w:tabs>
          <w:tab w:val="left" w:pos="1976"/>
        </w:tabs>
        <w:autoSpaceDE w:val="0"/>
        <w:autoSpaceDN w:val="0"/>
        <w:adjustRightInd w:val="0"/>
        <w:spacing w:after="0"/>
        <w:ind w:left="0" w:firstLine="360"/>
        <w:jc w:val="both"/>
        <w:rPr>
          <w:rFonts w:ascii="Times New Roman" w:hAnsi="Times New Roman"/>
        </w:rPr>
      </w:pPr>
      <w:r w:rsidRPr="00B515A3">
        <w:rPr>
          <w:rFonts w:ascii="Times New Roman" w:hAnsi="Times New Roman"/>
        </w:rPr>
        <w:t>4 OH</w:t>
      </w:r>
      <w:r w:rsidRPr="00B515A3">
        <w:rPr>
          <w:rFonts w:ascii="Times New Roman" w:hAnsi="Times New Roman"/>
          <w:vertAlign w:val="superscript"/>
        </w:rPr>
        <w:t xml:space="preserve">- </w:t>
      </w:r>
      <w:r w:rsidRPr="00B515A3">
        <w:rPr>
          <w:rFonts w:ascii="Times New Roman" w:hAnsi="Times New Roman"/>
        </w:rPr>
        <w:sym w:font="Wingdings" w:char="F0E0"/>
      </w:r>
      <w:r w:rsidRPr="00B515A3">
        <w:rPr>
          <w:rFonts w:ascii="Times New Roman" w:hAnsi="Times New Roman"/>
        </w:rPr>
        <w:t xml:space="preserve"> O</w:t>
      </w:r>
      <w:r w:rsidRPr="00B515A3">
        <w:rPr>
          <w:rFonts w:ascii="Times New Roman" w:hAnsi="Times New Roman"/>
          <w:vertAlign w:val="subscript"/>
        </w:rPr>
        <w:t>2</w:t>
      </w:r>
      <w:r w:rsidRPr="00B515A3">
        <w:rPr>
          <w:rFonts w:ascii="Times New Roman" w:hAnsi="Times New Roman"/>
        </w:rPr>
        <w:t xml:space="preserve"> + 2H</w:t>
      </w:r>
      <w:r w:rsidRPr="00B515A3">
        <w:rPr>
          <w:rFonts w:ascii="Times New Roman" w:hAnsi="Times New Roman"/>
          <w:vertAlign w:val="subscript"/>
        </w:rPr>
        <w:t>2</w:t>
      </w:r>
      <w:r w:rsidRPr="00B515A3">
        <w:rPr>
          <w:rFonts w:ascii="Times New Roman" w:hAnsi="Times New Roman"/>
        </w:rPr>
        <w:t>O</w:t>
      </w:r>
      <w:r w:rsidRPr="00B515A3">
        <w:rPr>
          <w:rFonts w:ascii="Times New Roman" w:hAnsi="Times New Roman"/>
        </w:rPr>
        <w:tab/>
        <w:t>+ 4e</w:t>
      </w:r>
      <w:r w:rsidRPr="00B515A3">
        <w:rPr>
          <w:rFonts w:ascii="Times New Roman" w:hAnsi="Times New Roman"/>
        </w:rPr>
        <w:tab/>
      </w:r>
      <w:r w:rsidRPr="00B515A3">
        <w:rPr>
          <w:rFonts w:ascii="Times New Roman" w:hAnsi="Times New Roman"/>
        </w:rPr>
        <w:tab/>
      </w:r>
      <w:r w:rsidRPr="00B515A3">
        <w:rPr>
          <w:rFonts w:ascii="Times New Roman" w:hAnsi="Times New Roman"/>
        </w:rPr>
        <w:tab/>
        <w:t>E</w:t>
      </w:r>
      <w:r w:rsidRPr="00B515A3">
        <w:rPr>
          <w:rFonts w:ascii="Times New Roman" w:hAnsi="Times New Roman"/>
          <w:vertAlign w:val="superscript"/>
        </w:rPr>
        <w:t>0</w:t>
      </w:r>
      <w:r w:rsidRPr="00B515A3">
        <w:rPr>
          <w:rFonts w:ascii="Times New Roman" w:hAnsi="Times New Roman"/>
          <w:vertAlign w:val="subscript"/>
        </w:rPr>
        <w:t>A</w:t>
      </w:r>
      <w:r w:rsidRPr="00B515A3">
        <w:rPr>
          <w:rFonts w:ascii="Times New Roman" w:hAnsi="Times New Roman"/>
        </w:rPr>
        <w:t xml:space="preserve"> = -0.40 V ……………</w:t>
      </w:r>
      <w:r>
        <w:rPr>
          <w:rFonts w:ascii="Times New Roman" w:hAnsi="Times New Roman"/>
        </w:rPr>
        <w:t>…………………………. (</w:t>
      </w:r>
      <w:r w:rsidRPr="00B515A3">
        <w:rPr>
          <w:rFonts w:ascii="Times New Roman" w:hAnsi="Times New Roman"/>
        </w:rPr>
        <w:t>ii)</w:t>
      </w:r>
    </w:p>
    <w:p w:rsidR="00B515A3" w:rsidRPr="00B515A3" w:rsidRDefault="00B515A3" w:rsidP="00B515A3">
      <w:pPr>
        <w:tabs>
          <w:tab w:val="left" w:pos="540"/>
        </w:tabs>
        <w:autoSpaceDE w:val="0"/>
        <w:autoSpaceDN w:val="0"/>
        <w:adjustRightInd w:val="0"/>
        <w:spacing w:after="0"/>
        <w:ind w:left="0" w:firstLine="360"/>
        <w:jc w:val="both"/>
        <w:rPr>
          <w:rFonts w:ascii="Times New Roman" w:hAnsi="Times New Roman"/>
        </w:rPr>
      </w:pPr>
      <w:r w:rsidRPr="00B515A3">
        <w:rPr>
          <w:rFonts w:ascii="Times New Roman" w:hAnsi="Times New Roman"/>
        </w:rPr>
        <w:tab/>
        <w:t>Selain itu, secara simultan terjadi reaksi di kutub katoda yaitu pembentukan gas hidrogen. Reakasi yang terjadi di katoda tergantung pada pH air yang diolah. Pada kondisi netral atau basa, gas terjadi dengan reaksi :</w:t>
      </w:r>
    </w:p>
    <w:p w:rsidR="00B515A3" w:rsidRPr="00B515A3" w:rsidRDefault="00B515A3" w:rsidP="00B515A3">
      <w:pPr>
        <w:tabs>
          <w:tab w:val="left" w:pos="1976"/>
        </w:tabs>
        <w:autoSpaceDE w:val="0"/>
        <w:autoSpaceDN w:val="0"/>
        <w:adjustRightInd w:val="0"/>
        <w:spacing w:after="0"/>
        <w:ind w:left="0" w:firstLine="360"/>
        <w:jc w:val="both"/>
        <w:rPr>
          <w:rFonts w:ascii="Times New Roman" w:hAnsi="Times New Roman"/>
        </w:rPr>
      </w:pPr>
      <w:r w:rsidRPr="00B515A3">
        <w:rPr>
          <w:rFonts w:ascii="Times New Roman" w:hAnsi="Times New Roman"/>
        </w:rPr>
        <w:t>2H</w:t>
      </w:r>
      <w:r w:rsidRPr="00B515A3">
        <w:rPr>
          <w:rFonts w:ascii="Times New Roman" w:hAnsi="Times New Roman"/>
          <w:vertAlign w:val="subscript"/>
        </w:rPr>
        <w:t>2</w:t>
      </w:r>
      <w:r w:rsidRPr="00B515A3">
        <w:rPr>
          <w:rFonts w:ascii="Times New Roman" w:hAnsi="Times New Roman"/>
        </w:rPr>
        <w:t xml:space="preserve">O + 2e </w:t>
      </w:r>
      <w:r w:rsidRPr="00B515A3">
        <w:rPr>
          <w:rFonts w:ascii="Times New Roman" w:hAnsi="Times New Roman"/>
        </w:rPr>
        <w:sym w:font="Wingdings" w:char="F0E0"/>
      </w:r>
      <w:r w:rsidRPr="00B515A3">
        <w:rPr>
          <w:rFonts w:ascii="Times New Roman" w:hAnsi="Times New Roman"/>
        </w:rPr>
        <w:t xml:space="preserve"> 2OH</w:t>
      </w:r>
      <w:r w:rsidRPr="00B515A3">
        <w:rPr>
          <w:rFonts w:ascii="Times New Roman" w:hAnsi="Times New Roman"/>
          <w:vertAlign w:val="superscript"/>
        </w:rPr>
        <w:t>-</w:t>
      </w:r>
      <w:r w:rsidRPr="00B515A3">
        <w:rPr>
          <w:rFonts w:ascii="Times New Roman" w:hAnsi="Times New Roman"/>
        </w:rPr>
        <w:t xml:space="preserve"> + H</w:t>
      </w:r>
      <w:r w:rsidRPr="00B515A3">
        <w:rPr>
          <w:rFonts w:ascii="Times New Roman" w:hAnsi="Times New Roman"/>
          <w:vertAlign w:val="subscript"/>
        </w:rPr>
        <w:t>2</w:t>
      </w:r>
      <w:r w:rsidRPr="00B515A3">
        <w:rPr>
          <w:rFonts w:ascii="Times New Roman" w:hAnsi="Times New Roman"/>
        </w:rPr>
        <w:tab/>
      </w:r>
      <w:r w:rsidRPr="00B515A3">
        <w:rPr>
          <w:rFonts w:ascii="Times New Roman" w:hAnsi="Times New Roman"/>
        </w:rPr>
        <w:tab/>
      </w:r>
      <w:r w:rsidRPr="00B515A3">
        <w:rPr>
          <w:rFonts w:ascii="Times New Roman" w:hAnsi="Times New Roman"/>
        </w:rPr>
        <w:tab/>
        <w:t>E</w:t>
      </w:r>
      <w:r w:rsidRPr="00B515A3">
        <w:rPr>
          <w:rFonts w:ascii="Times New Roman" w:hAnsi="Times New Roman"/>
          <w:vertAlign w:val="superscript"/>
        </w:rPr>
        <w:t>0</w:t>
      </w:r>
      <w:r w:rsidRPr="00B515A3">
        <w:rPr>
          <w:rFonts w:ascii="Times New Roman" w:hAnsi="Times New Roman"/>
          <w:vertAlign w:val="subscript"/>
        </w:rPr>
        <w:t>C</w:t>
      </w:r>
      <w:r w:rsidRPr="00B515A3">
        <w:rPr>
          <w:rFonts w:ascii="Times New Roman" w:hAnsi="Times New Roman"/>
        </w:rPr>
        <w:t xml:space="preserve"> = -0.83 V </w:t>
      </w:r>
      <w:r>
        <w:rPr>
          <w:rFonts w:ascii="Times New Roman" w:hAnsi="Times New Roman"/>
        </w:rPr>
        <w:t>…………………………………….. (iii</w:t>
      </w:r>
      <w:r w:rsidRPr="00B515A3">
        <w:rPr>
          <w:rFonts w:ascii="Times New Roman" w:hAnsi="Times New Roman"/>
        </w:rPr>
        <w:t>)</w:t>
      </w:r>
    </w:p>
    <w:p w:rsidR="00B515A3" w:rsidRPr="00B515A3" w:rsidRDefault="00B515A3" w:rsidP="00B515A3">
      <w:pPr>
        <w:tabs>
          <w:tab w:val="left" w:pos="1976"/>
        </w:tabs>
        <w:autoSpaceDE w:val="0"/>
        <w:autoSpaceDN w:val="0"/>
        <w:adjustRightInd w:val="0"/>
        <w:spacing w:after="0"/>
        <w:ind w:left="0" w:firstLine="360"/>
        <w:jc w:val="both"/>
        <w:rPr>
          <w:rFonts w:ascii="Times New Roman" w:hAnsi="Times New Roman"/>
        </w:rPr>
      </w:pPr>
      <w:r w:rsidRPr="00B515A3">
        <w:rPr>
          <w:rFonts w:ascii="Times New Roman" w:hAnsi="Times New Roman"/>
        </w:rPr>
        <w:t>Sedangkan pada kondisi asam, reaksi pembentukan gas hidrogen adalah sebagai berikut :</w:t>
      </w:r>
    </w:p>
    <w:p w:rsidR="008E2792" w:rsidRPr="00B515A3" w:rsidRDefault="00B515A3" w:rsidP="00B515A3">
      <w:pPr>
        <w:tabs>
          <w:tab w:val="left" w:pos="1976"/>
        </w:tabs>
        <w:autoSpaceDE w:val="0"/>
        <w:autoSpaceDN w:val="0"/>
        <w:adjustRightInd w:val="0"/>
        <w:spacing w:after="0"/>
        <w:ind w:left="0" w:firstLine="360"/>
        <w:jc w:val="both"/>
        <w:rPr>
          <w:rFonts w:ascii="Times New Roman" w:hAnsi="Times New Roman"/>
        </w:rPr>
      </w:pPr>
      <w:r w:rsidRPr="00B515A3">
        <w:rPr>
          <w:rFonts w:ascii="Times New Roman" w:hAnsi="Times New Roman"/>
        </w:rPr>
        <w:t>2H</w:t>
      </w:r>
      <w:r w:rsidRPr="00B515A3">
        <w:rPr>
          <w:rFonts w:ascii="Times New Roman" w:hAnsi="Times New Roman"/>
          <w:vertAlign w:val="superscript"/>
        </w:rPr>
        <w:t>+</w:t>
      </w:r>
      <w:r w:rsidRPr="00B515A3">
        <w:rPr>
          <w:rFonts w:ascii="Times New Roman" w:hAnsi="Times New Roman"/>
        </w:rPr>
        <w:t xml:space="preserve"> + 2e </w:t>
      </w:r>
      <w:r w:rsidRPr="00B515A3">
        <w:rPr>
          <w:rFonts w:ascii="Times New Roman" w:hAnsi="Times New Roman"/>
        </w:rPr>
        <w:sym w:font="Wingdings" w:char="F0E0"/>
      </w:r>
      <w:r w:rsidRPr="00B515A3">
        <w:rPr>
          <w:rFonts w:ascii="Times New Roman" w:hAnsi="Times New Roman"/>
        </w:rPr>
        <w:t xml:space="preserve"> H</w:t>
      </w:r>
      <w:r w:rsidRPr="00B515A3">
        <w:rPr>
          <w:rFonts w:ascii="Times New Roman" w:hAnsi="Times New Roman"/>
          <w:vertAlign w:val="subscript"/>
        </w:rPr>
        <w:t>2</w:t>
      </w:r>
      <w:r w:rsidRPr="00B515A3">
        <w:rPr>
          <w:rFonts w:ascii="Times New Roman" w:hAnsi="Times New Roman"/>
        </w:rPr>
        <w:tab/>
      </w:r>
      <w:r w:rsidRPr="00B515A3">
        <w:rPr>
          <w:rFonts w:ascii="Times New Roman" w:hAnsi="Times New Roman"/>
        </w:rPr>
        <w:tab/>
      </w:r>
      <w:r w:rsidRPr="00B515A3">
        <w:rPr>
          <w:rFonts w:ascii="Times New Roman" w:hAnsi="Times New Roman"/>
        </w:rPr>
        <w:tab/>
      </w:r>
      <w:r w:rsidRPr="00B515A3">
        <w:rPr>
          <w:rFonts w:ascii="Times New Roman" w:hAnsi="Times New Roman"/>
        </w:rPr>
        <w:tab/>
        <w:t>E</w:t>
      </w:r>
      <w:r w:rsidRPr="00B515A3">
        <w:rPr>
          <w:rFonts w:ascii="Times New Roman" w:hAnsi="Times New Roman"/>
          <w:vertAlign w:val="superscript"/>
        </w:rPr>
        <w:t>0</w:t>
      </w:r>
      <w:r w:rsidRPr="00B515A3">
        <w:rPr>
          <w:rFonts w:ascii="Times New Roman" w:hAnsi="Times New Roman"/>
          <w:vertAlign w:val="subscript"/>
        </w:rPr>
        <w:t>C</w:t>
      </w:r>
      <w:r w:rsidRPr="00B515A3">
        <w:rPr>
          <w:rFonts w:ascii="Times New Roman" w:hAnsi="Times New Roman"/>
        </w:rPr>
        <w:t xml:space="preserve"> = 0 V </w:t>
      </w:r>
      <w:r>
        <w:rPr>
          <w:rFonts w:ascii="Times New Roman" w:hAnsi="Times New Roman"/>
        </w:rPr>
        <w:t>………………………………………………… (iv</w:t>
      </w:r>
      <w:r w:rsidRPr="00B515A3">
        <w:rPr>
          <w:rFonts w:ascii="Times New Roman" w:hAnsi="Times New Roman"/>
        </w:rPr>
        <w:t>)</w:t>
      </w:r>
    </w:p>
    <w:p w:rsidR="00AA5C22" w:rsidRPr="00AA5C22" w:rsidRDefault="00AA5C22" w:rsidP="00AA5C22">
      <w:pPr>
        <w:autoSpaceDE w:val="0"/>
        <w:autoSpaceDN w:val="0"/>
        <w:adjustRightInd w:val="0"/>
        <w:spacing w:after="0"/>
        <w:ind w:left="0" w:firstLine="360"/>
        <w:jc w:val="both"/>
        <w:rPr>
          <w:rFonts w:ascii="Times New Roman" w:hAnsi="Times New Roman"/>
        </w:rPr>
      </w:pPr>
      <w:r w:rsidRPr="00AA5C22">
        <w:rPr>
          <w:rFonts w:ascii="Times New Roman" w:hAnsi="Times New Roman"/>
        </w:rPr>
        <w:t>Proses elektrokoagulasi dilakukan pada bejana elektrolisis yang di dalamnya terdapat katoda dan anoda sebagai penghantar arus listrik searah yang disebut elektroda, yang tercelup dalam larutan limbah sebagai elektrolit. Karena dalam proses elektrokoagulasi ini menghasilkan gas yang berupa gelembung-gelembung gas, maka kotoran-kotoran yang terbentuk yang ada dalam air akan terangkat ke atas permukaan air. Flok-flok terbentuk ternyata mempunyai ukuran yang relatif  kecil, sehingga flok-flok yang terbentuk tadi lama kelamaan akan bertambah besar ukurannya. Setelah air mengalami elektrokoagulasi, kemudian dilakukan proses pengendapan, yaitu berfungsi untuk mengendapkan partikel-partikel</w:t>
      </w:r>
      <w:r w:rsidR="00F470CC">
        <w:rPr>
          <w:rFonts w:ascii="Times New Roman" w:hAnsi="Times New Roman"/>
        </w:rPr>
        <w:t xml:space="preserve"> atau flok yang terbentuk tadi </w:t>
      </w:r>
      <w:r w:rsidRPr="00AA5C22">
        <w:rPr>
          <w:rFonts w:ascii="Times New Roman" w:hAnsi="Times New Roman"/>
        </w:rPr>
        <w:t>(</w:t>
      </w:r>
      <w:r w:rsidRPr="00AA5C22">
        <w:rPr>
          <w:rFonts w:ascii="Times New Roman" w:hAnsi="Times New Roman"/>
          <w:bCs/>
        </w:rPr>
        <w:t>Bambang, 2010)</w:t>
      </w:r>
      <w:r w:rsidRPr="00AA5C22">
        <w:rPr>
          <w:rFonts w:ascii="Times New Roman" w:hAnsi="Times New Roman"/>
        </w:rPr>
        <w:t>.</w:t>
      </w:r>
    </w:p>
    <w:p w:rsidR="00B515A3" w:rsidRPr="00F470CC" w:rsidRDefault="00B515A3" w:rsidP="00AA5C22">
      <w:pPr>
        <w:tabs>
          <w:tab w:val="left" w:pos="1976"/>
        </w:tabs>
        <w:autoSpaceDE w:val="0"/>
        <w:autoSpaceDN w:val="0"/>
        <w:adjustRightInd w:val="0"/>
        <w:spacing w:after="0" w:line="360" w:lineRule="auto"/>
        <w:ind w:left="0" w:firstLine="0"/>
        <w:jc w:val="both"/>
        <w:rPr>
          <w:rFonts w:ascii="Times New Roman" w:hAnsi="Times New Roman"/>
        </w:rPr>
      </w:pPr>
    </w:p>
    <w:p w:rsidR="00FB65EE" w:rsidRPr="00F470CC" w:rsidRDefault="008E2792" w:rsidP="00FB65EE">
      <w:pPr>
        <w:pStyle w:val="DaftarParagraf"/>
        <w:numPr>
          <w:ilvl w:val="0"/>
          <w:numId w:val="1"/>
        </w:numPr>
        <w:autoSpaceDE w:val="0"/>
        <w:autoSpaceDN w:val="0"/>
        <w:adjustRightInd w:val="0"/>
        <w:spacing w:after="0" w:line="240" w:lineRule="auto"/>
        <w:ind w:left="360"/>
        <w:jc w:val="both"/>
        <w:rPr>
          <w:rFonts w:ascii="Times New Roman" w:hAnsi="Times New Roman"/>
          <w:b/>
          <w:sz w:val="24"/>
          <w:szCs w:val="24"/>
        </w:rPr>
      </w:pPr>
      <w:r w:rsidRPr="00F470CC">
        <w:rPr>
          <w:rFonts w:ascii="Times New Roman" w:hAnsi="Times New Roman"/>
          <w:b/>
          <w:sz w:val="24"/>
          <w:szCs w:val="24"/>
        </w:rPr>
        <w:t>METODOLOGI PENELITIAN</w:t>
      </w:r>
    </w:p>
    <w:p w:rsidR="00FB65EE" w:rsidRPr="00FB65EE" w:rsidRDefault="00FB65EE" w:rsidP="00FB65EE">
      <w:pPr>
        <w:pStyle w:val="DaftarParagraf"/>
        <w:autoSpaceDE w:val="0"/>
        <w:autoSpaceDN w:val="0"/>
        <w:adjustRightInd w:val="0"/>
        <w:spacing w:after="0" w:line="240" w:lineRule="auto"/>
        <w:ind w:left="360"/>
        <w:jc w:val="both"/>
        <w:rPr>
          <w:rFonts w:ascii="Times New Roman" w:hAnsi="Times New Roman"/>
          <w:b/>
          <w:sz w:val="20"/>
          <w:szCs w:val="20"/>
        </w:rPr>
      </w:pPr>
    </w:p>
    <w:p w:rsidR="008E2792" w:rsidRPr="00EE2A2E" w:rsidRDefault="008E2792" w:rsidP="00EE2A2E">
      <w:pPr>
        <w:pStyle w:val="DaftarParagraf"/>
        <w:numPr>
          <w:ilvl w:val="0"/>
          <w:numId w:val="5"/>
        </w:numPr>
        <w:autoSpaceDE w:val="0"/>
        <w:autoSpaceDN w:val="0"/>
        <w:adjustRightInd w:val="0"/>
        <w:spacing w:before="240" w:after="160" w:line="240" w:lineRule="auto"/>
        <w:ind w:left="360"/>
        <w:jc w:val="both"/>
        <w:rPr>
          <w:rFonts w:ascii="Times New Roman" w:hAnsi="Times New Roman"/>
          <w:b/>
          <w:iCs/>
        </w:rPr>
      </w:pPr>
      <w:r w:rsidRPr="00EE2A2E">
        <w:rPr>
          <w:rFonts w:ascii="Times New Roman" w:hAnsi="Times New Roman"/>
          <w:b/>
          <w:iCs/>
        </w:rPr>
        <w:t>Prosedur Penelitian</w:t>
      </w:r>
    </w:p>
    <w:p w:rsidR="008E2792" w:rsidRPr="00EE2A2E" w:rsidRDefault="008E2792" w:rsidP="00EE2A2E">
      <w:pPr>
        <w:pStyle w:val="DaftarParagraf"/>
        <w:numPr>
          <w:ilvl w:val="2"/>
          <w:numId w:val="3"/>
        </w:numPr>
        <w:tabs>
          <w:tab w:val="left" w:pos="-1980"/>
        </w:tabs>
        <w:autoSpaceDE w:val="0"/>
        <w:autoSpaceDN w:val="0"/>
        <w:adjustRightInd w:val="0"/>
        <w:spacing w:before="240" w:after="160" w:line="240" w:lineRule="auto"/>
        <w:ind w:left="540" w:hanging="540"/>
        <w:jc w:val="both"/>
        <w:rPr>
          <w:rFonts w:ascii="Times New Roman" w:hAnsi="Times New Roman"/>
          <w:b/>
          <w:iCs/>
        </w:rPr>
      </w:pPr>
      <w:r w:rsidRPr="00EE2A2E">
        <w:rPr>
          <w:rFonts w:ascii="Times New Roman" w:hAnsi="Times New Roman"/>
          <w:b/>
          <w:iCs/>
        </w:rPr>
        <w:t xml:space="preserve"> Penentuan Kadar Parameter Awal</w:t>
      </w:r>
    </w:p>
    <w:p w:rsidR="008E2792" w:rsidRPr="00EE2A2E" w:rsidRDefault="008E2792" w:rsidP="00991FA7">
      <w:pPr>
        <w:pStyle w:val="DaftarParagraf"/>
        <w:autoSpaceDE w:val="0"/>
        <w:autoSpaceDN w:val="0"/>
        <w:adjustRightInd w:val="0"/>
        <w:spacing w:before="240" w:after="160" w:line="240" w:lineRule="auto"/>
        <w:ind w:left="0" w:firstLine="360"/>
        <w:jc w:val="both"/>
        <w:rPr>
          <w:rFonts w:ascii="Times New Roman" w:hAnsi="Times New Roman"/>
          <w:iCs/>
        </w:rPr>
      </w:pPr>
      <w:r w:rsidRPr="00EE2A2E">
        <w:rPr>
          <w:rFonts w:ascii="Times New Roman" w:hAnsi="Times New Roman"/>
          <w:iCs/>
        </w:rPr>
        <w:t>Penentuan kadar parameter awal dilakukan dengan metoda berikut :</w:t>
      </w:r>
    </w:p>
    <w:p w:rsidR="008E2792" w:rsidRPr="00EE2A2E" w:rsidRDefault="008E2792" w:rsidP="00EE2A2E">
      <w:pPr>
        <w:pStyle w:val="DaftarParagraf"/>
        <w:numPr>
          <w:ilvl w:val="0"/>
          <w:numId w:val="4"/>
        </w:numPr>
        <w:autoSpaceDE w:val="0"/>
        <w:autoSpaceDN w:val="0"/>
        <w:adjustRightInd w:val="0"/>
        <w:spacing w:before="240" w:after="160" w:line="240" w:lineRule="auto"/>
        <w:ind w:left="630" w:hanging="284"/>
        <w:jc w:val="both"/>
        <w:rPr>
          <w:rFonts w:ascii="Times New Roman" w:hAnsi="Times New Roman"/>
          <w:iCs/>
        </w:rPr>
      </w:pPr>
      <w:r w:rsidRPr="00EE2A2E">
        <w:rPr>
          <w:rFonts w:ascii="Times New Roman" w:hAnsi="Times New Roman"/>
          <w:iCs/>
        </w:rPr>
        <w:t>Penentuan kadar BOD dilakukan dengan metoda gravimetri sesuai dengan SNI 6989.72:2009.</w:t>
      </w:r>
    </w:p>
    <w:p w:rsidR="008E2792" w:rsidRPr="00EE2A2E" w:rsidRDefault="008E2792" w:rsidP="00EE2A2E">
      <w:pPr>
        <w:pStyle w:val="DaftarParagraf"/>
        <w:numPr>
          <w:ilvl w:val="0"/>
          <w:numId w:val="4"/>
        </w:numPr>
        <w:autoSpaceDE w:val="0"/>
        <w:autoSpaceDN w:val="0"/>
        <w:adjustRightInd w:val="0"/>
        <w:spacing w:before="240" w:after="160" w:line="240" w:lineRule="auto"/>
        <w:ind w:left="630" w:hanging="284"/>
        <w:jc w:val="both"/>
        <w:rPr>
          <w:rFonts w:ascii="Times New Roman" w:hAnsi="Times New Roman"/>
          <w:iCs/>
        </w:rPr>
      </w:pPr>
      <w:r w:rsidRPr="00EE2A2E">
        <w:rPr>
          <w:rFonts w:ascii="Times New Roman" w:hAnsi="Times New Roman"/>
          <w:iCs/>
        </w:rPr>
        <w:t>Penentuan kadar TSS dilakukan dengan metoda gravimetri sesuai dengan SNI 06-6989.3-2004.</w:t>
      </w:r>
    </w:p>
    <w:p w:rsidR="008E2792" w:rsidRPr="00EE2A2E" w:rsidRDefault="008E2792" w:rsidP="00EE2A2E">
      <w:pPr>
        <w:pStyle w:val="DaftarParagraf"/>
        <w:numPr>
          <w:ilvl w:val="0"/>
          <w:numId w:val="4"/>
        </w:numPr>
        <w:autoSpaceDE w:val="0"/>
        <w:autoSpaceDN w:val="0"/>
        <w:adjustRightInd w:val="0"/>
        <w:spacing w:before="240" w:after="160" w:line="240" w:lineRule="auto"/>
        <w:ind w:left="630" w:hanging="284"/>
        <w:jc w:val="both"/>
        <w:rPr>
          <w:rFonts w:ascii="Times New Roman" w:hAnsi="Times New Roman"/>
          <w:iCs/>
        </w:rPr>
      </w:pPr>
      <w:r w:rsidRPr="00EE2A2E">
        <w:rPr>
          <w:rFonts w:ascii="Times New Roman" w:hAnsi="Times New Roman"/>
          <w:iCs/>
        </w:rPr>
        <w:t>pH awal sampel limbah diukur dengan pH meter.</w:t>
      </w:r>
    </w:p>
    <w:p w:rsidR="00D82D83" w:rsidRPr="00EE2A2E" w:rsidRDefault="00D82D83" w:rsidP="00EE2A2E">
      <w:pPr>
        <w:pStyle w:val="DaftarParagraf"/>
        <w:autoSpaceDE w:val="0"/>
        <w:autoSpaceDN w:val="0"/>
        <w:adjustRightInd w:val="0"/>
        <w:spacing w:before="240" w:after="160" w:line="240" w:lineRule="auto"/>
        <w:ind w:left="630"/>
        <w:jc w:val="both"/>
        <w:rPr>
          <w:rFonts w:ascii="Times New Roman" w:hAnsi="Times New Roman"/>
          <w:iCs/>
        </w:rPr>
      </w:pPr>
    </w:p>
    <w:p w:rsidR="008E2792" w:rsidRPr="00EE2A2E" w:rsidRDefault="008E2792" w:rsidP="00EE2A2E">
      <w:pPr>
        <w:pStyle w:val="DaftarParagraf"/>
        <w:numPr>
          <w:ilvl w:val="2"/>
          <w:numId w:val="8"/>
        </w:numPr>
        <w:autoSpaceDE w:val="0"/>
        <w:autoSpaceDN w:val="0"/>
        <w:adjustRightInd w:val="0"/>
        <w:spacing w:before="240" w:after="160" w:line="240" w:lineRule="auto"/>
        <w:ind w:left="540" w:hanging="540"/>
        <w:jc w:val="both"/>
        <w:rPr>
          <w:rFonts w:ascii="Times New Roman" w:hAnsi="Times New Roman"/>
          <w:b/>
          <w:iCs/>
        </w:rPr>
      </w:pPr>
      <w:r w:rsidRPr="00EE2A2E">
        <w:rPr>
          <w:rFonts w:ascii="Times New Roman" w:hAnsi="Times New Roman"/>
          <w:b/>
          <w:iCs/>
        </w:rPr>
        <w:t>Proses Elektrokoagulasi</w:t>
      </w:r>
    </w:p>
    <w:p w:rsidR="008E2792" w:rsidRPr="00EE2A2E" w:rsidRDefault="008E2792" w:rsidP="00EE2A2E">
      <w:pPr>
        <w:pStyle w:val="DaftarParagraf"/>
        <w:numPr>
          <w:ilvl w:val="1"/>
          <w:numId w:val="6"/>
        </w:numPr>
        <w:tabs>
          <w:tab w:val="left" w:pos="810"/>
        </w:tabs>
        <w:autoSpaceDE w:val="0"/>
        <w:autoSpaceDN w:val="0"/>
        <w:adjustRightInd w:val="0"/>
        <w:spacing w:before="240" w:after="160" w:line="240" w:lineRule="auto"/>
        <w:ind w:left="360"/>
        <w:jc w:val="both"/>
        <w:rPr>
          <w:rFonts w:ascii="Times New Roman" w:hAnsi="Times New Roman"/>
          <w:b/>
          <w:iCs/>
        </w:rPr>
      </w:pPr>
      <w:r w:rsidRPr="00EE2A2E">
        <w:rPr>
          <w:rFonts w:ascii="Times New Roman" w:hAnsi="Times New Roman"/>
          <w:b/>
          <w:iCs/>
        </w:rPr>
        <w:t>Variasi Ketebalan Plat</w:t>
      </w:r>
    </w:p>
    <w:p w:rsidR="008E2792" w:rsidRPr="00EE2A2E" w:rsidRDefault="008E2792" w:rsidP="00EE2A2E">
      <w:pPr>
        <w:pStyle w:val="DaftarParagraf"/>
        <w:numPr>
          <w:ilvl w:val="0"/>
          <w:numId w:val="7"/>
        </w:numPr>
        <w:tabs>
          <w:tab w:val="left" w:pos="540"/>
        </w:tabs>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Memasukkan air limbah ke dalam reaktor elektrokoagulasi.</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Memasang penjepit pada elektroda AL.</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Mengalirkan arus listrik.</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Melakukan proses elektrokoagulasi (tanpa pengadukan).</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Mengambil sampel lalu mengukur nilai TSS, BOD dan pH akhir.</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Menghitung efisiensi penyisihan parameter TSS, BOD dan pH.</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Melakukan kembali langkah 1-6 menggunakan variasi.</w:t>
      </w:r>
    </w:p>
    <w:p w:rsidR="008E2792" w:rsidRPr="00EE2A2E" w:rsidRDefault="008E2792" w:rsidP="00EE2A2E">
      <w:pPr>
        <w:pStyle w:val="DaftarParagraf"/>
        <w:numPr>
          <w:ilvl w:val="0"/>
          <w:numId w:val="7"/>
        </w:numPr>
        <w:autoSpaceDE w:val="0"/>
        <w:autoSpaceDN w:val="0"/>
        <w:adjustRightInd w:val="0"/>
        <w:spacing w:before="240" w:after="160" w:line="240" w:lineRule="auto"/>
        <w:ind w:left="540"/>
        <w:jc w:val="both"/>
        <w:rPr>
          <w:rFonts w:ascii="Times New Roman" w:hAnsi="Times New Roman"/>
          <w:iCs/>
        </w:rPr>
      </w:pPr>
      <w:r w:rsidRPr="00EE2A2E">
        <w:rPr>
          <w:rFonts w:ascii="Times New Roman" w:hAnsi="Times New Roman"/>
          <w:iCs/>
        </w:rPr>
        <w:t>Menentukan ketebalan elektroda yang menghasilkan efisiensi penyisihan terbaik.</w:t>
      </w:r>
    </w:p>
    <w:p w:rsidR="008E2792" w:rsidRPr="00EE2A2E" w:rsidRDefault="008E2792" w:rsidP="00EE2A2E">
      <w:pPr>
        <w:autoSpaceDE w:val="0"/>
        <w:autoSpaceDN w:val="0"/>
        <w:adjustRightInd w:val="0"/>
        <w:spacing w:after="0"/>
        <w:ind w:left="0" w:firstLine="0"/>
        <w:jc w:val="both"/>
        <w:rPr>
          <w:rFonts w:ascii="Times New Roman" w:hAnsi="Times New Roman" w:cs="Times New Roman"/>
          <w:b/>
        </w:rPr>
      </w:pPr>
    </w:p>
    <w:p w:rsidR="008E2792" w:rsidRDefault="008E2792" w:rsidP="00EE2A2E">
      <w:pPr>
        <w:pStyle w:val="DaftarParagraf"/>
        <w:numPr>
          <w:ilvl w:val="0"/>
          <w:numId w:val="1"/>
        </w:numPr>
        <w:autoSpaceDE w:val="0"/>
        <w:autoSpaceDN w:val="0"/>
        <w:adjustRightInd w:val="0"/>
        <w:spacing w:after="0" w:line="240" w:lineRule="auto"/>
        <w:ind w:left="360"/>
        <w:jc w:val="both"/>
        <w:rPr>
          <w:rFonts w:ascii="Times New Roman" w:hAnsi="Times New Roman"/>
          <w:b/>
          <w:sz w:val="24"/>
          <w:szCs w:val="24"/>
        </w:rPr>
      </w:pPr>
      <w:r w:rsidRPr="00F470CC">
        <w:rPr>
          <w:rFonts w:ascii="Times New Roman" w:hAnsi="Times New Roman"/>
          <w:b/>
          <w:sz w:val="24"/>
          <w:szCs w:val="24"/>
        </w:rPr>
        <w:t>HASIL DAN PEMBAHASAN</w:t>
      </w:r>
    </w:p>
    <w:p w:rsidR="00F470CC" w:rsidRDefault="00F470CC" w:rsidP="00F470CC">
      <w:pPr>
        <w:pStyle w:val="DaftarParagraf"/>
        <w:autoSpaceDE w:val="0"/>
        <w:autoSpaceDN w:val="0"/>
        <w:adjustRightInd w:val="0"/>
        <w:spacing w:after="0" w:line="240" w:lineRule="auto"/>
        <w:ind w:left="360"/>
        <w:jc w:val="both"/>
        <w:rPr>
          <w:rFonts w:ascii="Times New Roman" w:hAnsi="Times New Roman"/>
          <w:b/>
        </w:rPr>
      </w:pPr>
    </w:p>
    <w:p w:rsidR="005A1741" w:rsidRDefault="005A1741" w:rsidP="00F470CC">
      <w:pPr>
        <w:pStyle w:val="DaftarParagraf"/>
        <w:autoSpaceDE w:val="0"/>
        <w:autoSpaceDN w:val="0"/>
        <w:adjustRightInd w:val="0"/>
        <w:spacing w:after="0" w:line="240" w:lineRule="auto"/>
        <w:ind w:left="360"/>
        <w:jc w:val="both"/>
        <w:rPr>
          <w:rFonts w:ascii="Times New Roman" w:hAnsi="Times New Roman"/>
          <w:b/>
        </w:rPr>
      </w:pPr>
      <w:r>
        <w:rPr>
          <w:rFonts w:ascii="Times New Roman" w:hAnsi="Times New Roman"/>
          <w:b/>
        </w:rPr>
        <w:t>Baku Mutu Air Limbah Pengolahan Tahu</w:t>
      </w:r>
    </w:p>
    <w:tbl>
      <w:tblPr>
        <w:tblStyle w:val="KisiTabel"/>
        <w:tblW w:w="6099"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746"/>
        <w:gridCol w:w="1890"/>
        <w:gridCol w:w="2880"/>
        <w:gridCol w:w="583"/>
      </w:tblGrid>
      <w:tr w:rsidR="005A1741" w:rsidTr="005A1741">
        <w:trPr>
          <w:jc w:val="center"/>
        </w:trPr>
        <w:tc>
          <w:tcPr>
            <w:tcW w:w="6099" w:type="dxa"/>
            <w:gridSpan w:val="4"/>
            <w:tcBorders>
              <w:top w:val="nil"/>
              <w:bottom w:val="single" w:sz="4" w:space="0" w:color="auto"/>
            </w:tcBorders>
          </w:tcPr>
          <w:p w:rsidR="005A1741" w:rsidRPr="00042320" w:rsidRDefault="005A1741" w:rsidP="00F10D6F">
            <w:pPr>
              <w:tabs>
                <w:tab w:val="left" w:pos="567"/>
              </w:tabs>
              <w:rPr>
                <w:szCs w:val="24"/>
              </w:rPr>
            </w:pPr>
          </w:p>
        </w:tc>
      </w:tr>
      <w:tr w:rsidR="005A1741" w:rsidTr="005A1741">
        <w:trPr>
          <w:gridBefore w:val="1"/>
          <w:gridAfter w:val="1"/>
          <w:wBefore w:w="746" w:type="dxa"/>
          <w:wAfter w:w="583" w:type="dxa"/>
          <w:jc w:val="center"/>
        </w:trPr>
        <w:tc>
          <w:tcPr>
            <w:tcW w:w="1890" w:type="dxa"/>
            <w:tcBorders>
              <w:bottom w:val="single" w:sz="4" w:space="0" w:color="auto"/>
            </w:tcBorders>
          </w:tcPr>
          <w:p w:rsidR="005A1741" w:rsidRPr="005A1741" w:rsidRDefault="005A1741" w:rsidP="00F10D6F">
            <w:pPr>
              <w:tabs>
                <w:tab w:val="left" w:pos="567"/>
              </w:tabs>
              <w:jc w:val="center"/>
              <w:rPr>
                <w:b/>
                <w:sz w:val="24"/>
                <w:szCs w:val="24"/>
              </w:rPr>
            </w:pPr>
            <w:r w:rsidRPr="005A1741">
              <w:rPr>
                <w:rFonts w:ascii="Times New Roman" w:hAnsi="Times New Roman"/>
                <w:b/>
                <w:sz w:val="24"/>
                <w:szCs w:val="24"/>
                <w:lang w:eastAsia="id-ID"/>
              </w:rPr>
              <w:t>Parameter</w:t>
            </w:r>
          </w:p>
        </w:tc>
        <w:tc>
          <w:tcPr>
            <w:tcW w:w="2880" w:type="dxa"/>
            <w:tcBorders>
              <w:bottom w:val="single" w:sz="4" w:space="0" w:color="auto"/>
            </w:tcBorders>
          </w:tcPr>
          <w:p w:rsidR="005A1741" w:rsidRPr="005A1741" w:rsidRDefault="005A1741" w:rsidP="00F10D6F">
            <w:pPr>
              <w:tabs>
                <w:tab w:val="left" w:pos="567"/>
              </w:tabs>
              <w:jc w:val="center"/>
              <w:rPr>
                <w:b/>
                <w:sz w:val="24"/>
                <w:szCs w:val="24"/>
              </w:rPr>
            </w:pPr>
            <w:r w:rsidRPr="005A1741">
              <w:rPr>
                <w:b/>
                <w:sz w:val="24"/>
                <w:szCs w:val="24"/>
              </w:rPr>
              <w:t>Kadar (mg/L)</w:t>
            </w:r>
          </w:p>
        </w:tc>
      </w:tr>
      <w:tr w:rsidR="005A1741" w:rsidTr="005A1741">
        <w:trPr>
          <w:gridBefore w:val="1"/>
          <w:gridAfter w:val="1"/>
          <w:wBefore w:w="746" w:type="dxa"/>
          <w:wAfter w:w="583" w:type="dxa"/>
          <w:jc w:val="center"/>
        </w:trPr>
        <w:tc>
          <w:tcPr>
            <w:tcW w:w="1890" w:type="dxa"/>
            <w:tcBorders>
              <w:top w:val="single" w:sz="4" w:space="0" w:color="auto"/>
              <w:left w:val="nil"/>
              <w:bottom w:val="single" w:sz="4" w:space="0" w:color="auto"/>
              <w:right w:val="nil"/>
            </w:tcBorders>
            <w:vAlign w:val="center"/>
          </w:tcPr>
          <w:p w:rsidR="005A1741" w:rsidRPr="005A1741" w:rsidRDefault="005A1741" w:rsidP="005A1741">
            <w:pPr>
              <w:tabs>
                <w:tab w:val="left" w:pos="567"/>
              </w:tabs>
              <w:rPr>
                <w:sz w:val="24"/>
                <w:szCs w:val="24"/>
              </w:rPr>
            </w:pPr>
            <w:r w:rsidRPr="005A1741">
              <w:rPr>
                <w:sz w:val="24"/>
                <w:szCs w:val="24"/>
              </w:rPr>
              <w:t>BOD</w:t>
            </w:r>
          </w:p>
        </w:tc>
        <w:tc>
          <w:tcPr>
            <w:tcW w:w="2880" w:type="dxa"/>
            <w:tcBorders>
              <w:top w:val="single" w:sz="4" w:space="0" w:color="auto"/>
              <w:left w:val="nil"/>
              <w:bottom w:val="single" w:sz="4" w:space="0" w:color="auto"/>
              <w:right w:val="nil"/>
            </w:tcBorders>
            <w:vAlign w:val="center"/>
          </w:tcPr>
          <w:p w:rsidR="005A1741" w:rsidRPr="005A1741" w:rsidRDefault="005A1741" w:rsidP="005A1741">
            <w:pPr>
              <w:tabs>
                <w:tab w:val="left" w:pos="567"/>
              </w:tabs>
              <w:jc w:val="center"/>
              <w:rPr>
                <w:sz w:val="24"/>
                <w:szCs w:val="24"/>
              </w:rPr>
            </w:pPr>
            <w:r w:rsidRPr="005A1741">
              <w:rPr>
                <w:sz w:val="24"/>
                <w:szCs w:val="24"/>
              </w:rPr>
              <w:t>150</w:t>
            </w:r>
          </w:p>
        </w:tc>
      </w:tr>
      <w:tr w:rsidR="005A1741" w:rsidTr="005A1741">
        <w:trPr>
          <w:gridBefore w:val="1"/>
          <w:gridAfter w:val="1"/>
          <w:wBefore w:w="746" w:type="dxa"/>
          <w:wAfter w:w="583" w:type="dxa"/>
          <w:jc w:val="center"/>
        </w:trPr>
        <w:tc>
          <w:tcPr>
            <w:tcW w:w="1890" w:type="dxa"/>
            <w:tcBorders>
              <w:top w:val="single" w:sz="4" w:space="0" w:color="auto"/>
              <w:left w:val="nil"/>
              <w:bottom w:val="single" w:sz="4" w:space="0" w:color="auto"/>
              <w:right w:val="nil"/>
            </w:tcBorders>
            <w:vAlign w:val="center"/>
          </w:tcPr>
          <w:p w:rsidR="005A1741" w:rsidRPr="005A1741" w:rsidRDefault="005A1741" w:rsidP="005A1741">
            <w:pPr>
              <w:tabs>
                <w:tab w:val="left" w:pos="567"/>
              </w:tabs>
              <w:rPr>
                <w:sz w:val="24"/>
                <w:szCs w:val="24"/>
              </w:rPr>
            </w:pPr>
            <w:r w:rsidRPr="005A1741">
              <w:rPr>
                <w:sz w:val="24"/>
                <w:szCs w:val="24"/>
              </w:rPr>
              <w:t>TSS</w:t>
            </w:r>
          </w:p>
        </w:tc>
        <w:tc>
          <w:tcPr>
            <w:tcW w:w="2880" w:type="dxa"/>
            <w:tcBorders>
              <w:top w:val="single" w:sz="4" w:space="0" w:color="auto"/>
              <w:left w:val="nil"/>
              <w:bottom w:val="single" w:sz="4" w:space="0" w:color="auto"/>
              <w:right w:val="nil"/>
            </w:tcBorders>
            <w:vAlign w:val="center"/>
          </w:tcPr>
          <w:p w:rsidR="005A1741" w:rsidRPr="005A1741" w:rsidRDefault="005A1741" w:rsidP="005A1741">
            <w:pPr>
              <w:tabs>
                <w:tab w:val="left" w:pos="567"/>
              </w:tabs>
              <w:jc w:val="center"/>
              <w:rPr>
                <w:sz w:val="24"/>
                <w:szCs w:val="24"/>
              </w:rPr>
            </w:pPr>
            <w:r w:rsidRPr="005A1741">
              <w:rPr>
                <w:sz w:val="24"/>
                <w:szCs w:val="24"/>
              </w:rPr>
              <w:t>200</w:t>
            </w:r>
          </w:p>
        </w:tc>
      </w:tr>
      <w:tr w:rsidR="005A1741" w:rsidTr="005A1741">
        <w:trPr>
          <w:gridBefore w:val="1"/>
          <w:gridAfter w:val="1"/>
          <w:wBefore w:w="746" w:type="dxa"/>
          <w:wAfter w:w="583" w:type="dxa"/>
          <w:jc w:val="center"/>
        </w:trPr>
        <w:tc>
          <w:tcPr>
            <w:tcW w:w="1890" w:type="dxa"/>
            <w:tcBorders>
              <w:top w:val="single" w:sz="4" w:space="0" w:color="auto"/>
              <w:left w:val="nil"/>
              <w:bottom w:val="single" w:sz="4" w:space="0" w:color="auto"/>
              <w:right w:val="nil"/>
            </w:tcBorders>
            <w:vAlign w:val="center"/>
          </w:tcPr>
          <w:p w:rsidR="005A1741" w:rsidRPr="005A1741" w:rsidRDefault="005A1741" w:rsidP="005A1741">
            <w:pPr>
              <w:tabs>
                <w:tab w:val="left" w:pos="567"/>
              </w:tabs>
              <w:rPr>
                <w:sz w:val="24"/>
                <w:szCs w:val="24"/>
              </w:rPr>
            </w:pPr>
            <w:r w:rsidRPr="005A1741">
              <w:rPr>
                <w:sz w:val="24"/>
                <w:szCs w:val="24"/>
              </w:rPr>
              <w:t>pH</w:t>
            </w:r>
          </w:p>
        </w:tc>
        <w:tc>
          <w:tcPr>
            <w:tcW w:w="2880" w:type="dxa"/>
            <w:tcBorders>
              <w:top w:val="single" w:sz="4" w:space="0" w:color="auto"/>
              <w:left w:val="nil"/>
              <w:bottom w:val="single" w:sz="4" w:space="0" w:color="auto"/>
              <w:right w:val="nil"/>
            </w:tcBorders>
            <w:vAlign w:val="center"/>
          </w:tcPr>
          <w:p w:rsidR="005A1741" w:rsidRPr="005A1741" w:rsidRDefault="005A1741" w:rsidP="005A1741">
            <w:pPr>
              <w:tabs>
                <w:tab w:val="left" w:pos="567"/>
              </w:tabs>
              <w:jc w:val="center"/>
              <w:rPr>
                <w:sz w:val="24"/>
                <w:szCs w:val="24"/>
              </w:rPr>
            </w:pPr>
            <w:r w:rsidRPr="005A1741">
              <w:rPr>
                <w:sz w:val="24"/>
                <w:szCs w:val="24"/>
              </w:rPr>
              <w:t>6-9</w:t>
            </w:r>
          </w:p>
        </w:tc>
      </w:tr>
    </w:tbl>
    <w:p w:rsidR="005A1741" w:rsidRPr="00B823A6" w:rsidRDefault="005A1741" w:rsidP="00B823A6">
      <w:pPr>
        <w:spacing w:after="0"/>
        <w:ind w:left="0" w:firstLine="0"/>
        <w:contextualSpacing/>
        <w:rPr>
          <w:rFonts w:ascii="Times New Roman" w:eastAsia="Times New Roman" w:hAnsi="Times New Roman"/>
          <w:b/>
          <w:sz w:val="20"/>
          <w:szCs w:val="20"/>
          <w:lang w:eastAsia="id-ID"/>
        </w:rPr>
      </w:pPr>
      <w:r>
        <w:rPr>
          <w:rFonts w:ascii="Times New Roman" w:eastAsia="Times New Roman" w:hAnsi="Times New Roman"/>
          <w:sz w:val="20"/>
          <w:szCs w:val="20"/>
          <w:shd w:val="clear" w:color="auto" w:fill="FFFFFF"/>
          <w:lang w:eastAsia="id-ID"/>
        </w:rPr>
        <w:t>Sumber : Permen LH No</w:t>
      </w:r>
      <w:r w:rsidRPr="009128F2">
        <w:rPr>
          <w:rFonts w:ascii="Times New Roman" w:eastAsia="Times New Roman" w:hAnsi="Times New Roman"/>
          <w:sz w:val="20"/>
          <w:szCs w:val="20"/>
          <w:shd w:val="clear" w:color="auto" w:fill="FFFFFF"/>
          <w:lang w:eastAsia="id-ID"/>
        </w:rPr>
        <w:t xml:space="preserve"> </w:t>
      </w:r>
      <w:r>
        <w:rPr>
          <w:rFonts w:ascii="Times New Roman" w:eastAsia="Times New Roman" w:hAnsi="Times New Roman"/>
          <w:sz w:val="20"/>
          <w:szCs w:val="20"/>
          <w:shd w:val="clear" w:color="auto" w:fill="FFFFFF"/>
          <w:lang w:eastAsia="id-ID"/>
        </w:rPr>
        <w:t xml:space="preserve">5 Tahun 2014 </w:t>
      </w:r>
      <w:r w:rsidRPr="00CB7872">
        <w:rPr>
          <w:rFonts w:ascii="Times New Roman" w:hAnsi="Times New Roman" w:cs="Times New Roman"/>
          <w:sz w:val="20"/>
          <w:szCs w:val="20"/>
        </w:rPr>
        <w:t>Tentang Baku Mutu Air Limbah</w:t>
      </w:r>
    </w:p>
    <w:p w:rsidR="005A1741" w:rsidRPr="00F470CC" w:rsidRDefault="005A1741" w:rsidP="00F470CC">
      <w:pPr>
        <w:pStyle w:val="DaftarParagraf"/>
        <w:autoSpaceDE w:val="0"/>
        <w:autoSpaceDN w:val="0"/>
        <w:adjustRightInd w:val="0"/>
        <w:spacing w:after="0" w:line="240" w:lineRule="auto"/>
        <w:ind w:left="360"/>
        <w:jc w:val="both"/>
        <w:rPr>
          <w:rFonts w:ascii="Times New Roman" w:hAnsi="Times New Roman"/>
          <w:b/>
        </w:rPr>
      </w:pPr>
    </w:p>
    <w:p w:rsidR="008E2792" w:rsidRDefault="008E2792" w:rsidP="00EE2A2E">
      <w:pPr>
        <w:pStyle w:val="DaftarParagraf"/>
        <w:tabs>
          <w:tab w:val="left" w:pos="90"/>
        </w:tabs>
        <w:autoSpaceDE w:val="0"/>
        <w:autoSpaceDN w:val="0"/>
        <w:adjustRightInd w:val="0"/>
        <w:spacing w:after="0" w:line="240" w:lineRule="auto"/>
        <w:ind w:left="180"/>
        <w:jc w:val="both"/>
        <w:rPr>
          <w:rFonts w:ascii="Times New Roman" w:hAnsi="Times New Roman"/>
          <w:b/>
        </w:rPr>
      </w:pPr>
      <w:r w:rsidRPr="00EE2A2E">
        <w:rPr>
          <w:rFonts w:ascii="Times New Roman" w:hAnsi="Times New Roman"/>
          <w:b/>
        </w:rPr>
        <w:t>Hasil Analisa Sampel</w:t>
      </w:r>
      <w:r w:rsidRPr="00EE2A2E">
        <w:rPr>
          <w:rFonts w:ascii="Times New Roman" w:hAnsi="Times New Roman"/>
        </w:rPr>
        <w:t xml:space="preserve"> </w:t>
      </w:r>
      <w:r w:rsidRPr="00EE2A2E">
        <w:rPr>
          <w:rFonts w:ascii="Times New Roman" w:hAnsi="Times New Roman"/>
          <w:b/>
        </w:rPr>
        <w:t>Limbah Cair Industri Tahu</w:t>
      </w:r>
    </w:p>
    <w:p w:rsidR="00FB65EE" w:rsidRPr="00FB65EE" w:rsidRDefault="00FB65EE" w:rsidP="00EE2A2E">
      <w:pPr>
        <w:pStyle w:val="DaftarParagraf"/>
        <w:tabs>
          <w:tab w:val="left" w:pos="90"/>
        </w:tabs>
        <w:autoSpaceDE w:val="0"/>
        <w:autoSpaceDN w:val="0"/>
        <w:adjustRightInd w:val="0"/>
        <w:spacing w:after="0" w:line="240" w:lineRule="auto"/>
        <w:ind w:left="180"/>
        <w:jc w:val="both"/>
        <w:rPr>
          <w:rFonts w:ascii="Times New Roman" w:hAnsi="Times New Roman"/>
          <w:b/>
          <w:sz w:val="20"/>
          <w:szCs w:val="20"/>
        </w:rPr>
      </w:pPr>
    </w:p>
    <w:p w:rsidR="008E2792" w:rsidRDefault="008E2792" w:rsidP="00EE2A2E">
      <w:pPr>
        <w:spacing w:after="0"/>
        <w:ind w:left="0" w:firstLine="0"/>
        <w:jc w:val="center"/>
        <w:rPr>
          <w:rFonts w:ascii="Times New Roman" w:hAnsi="Times New Roman" w:cs="Times New Roman"/>
        </w:rPr>
      </w:pPr>
      <w:r w:rsidRPr="00EE2A2E">
        <w:rPr>
          <w:rFonts w:ascii="Times New Roman" w:hAnsi="Times New Roman" w:cs="Times New Roman"/>
          <w:b/>
        </w:rPr>
        <w:t>Tabel D.1</w:t>
      </w:r>
      <w:r w:rsidRPr="00EE2A2E">
        <w:rPr>
          <w:rFonts w:ascii="Times New Roman" w:hAnsi="Times New Roman" w:cs="Times New Roman"/>
        </w:rPr>
        <w:t xml:space="preserve"> Hasil Analisa </w:t>
      </w:r>
      <w:r w:rsidR="003B6A68" w:rsidRPr="00EE2A2E">
        <w:rPr>
          <w:rFonts w:ascii="Times New Roman" w:hAnsi="Times New Roman" w:cs="Times New Roman"/>
        </w:rPr>
        <w:t>Variasi Waktu Proses</w:t>
      </w:r>
    </w:p>
    <w:tbl>
      <w:tblPr>
        <w:tblStyle w:val="KisiTabel"/>
        <w:tblW w:w="5081"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6"/>
        <w:gridCol w:w="1373"/>
        <w:gridCol w:w="829"/>
        <w:gridCol w:w="829"/>
        <w:gridCol w:w="829"/>
        <w:gridCol w:w="829"/>
        <w:gridCol w:w="236"/>
      </w:tblGrid>
      <w:tr w:rsidR="00F94B55" w:rsidTr="00F94B55">
        <w:trPr>
          <w:jc w:val="center"/>
        </w:trPr>
        <w:tc>
          <w:tcPr>
            <w:tcW w:w="5081" w:type="dxa"/>
            <w:gridSpan w:val="7"/>
            <w:tcBorders>
              <w:top w:val="nil"/>
              <w:bottom w:val="single" w:sz="4" w:space="0" w:color="auto"/>
            </w:tcBorders>
          </w:tcPr>
          <w:p w:rsidR="00F94B55" w:rsidRDefault="00F94B55"/>
          <w:tbl>
            <w:tblPr>
              <w:tblStyle w:val="KisiTabel"/>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97"/>
              <w:gridCol w:w="901"/>
              <w:gridCol w:w="901"/>
              <w:gridCol w:w="901"/>
              <w:gridCol w:w="901"/>
            </w:tblGrid>
            <w:tr w:rsidR="00F94B55" w:rsidTr="00F94B55">
              <w:trPr>
                <w:trHeight w:val="1268"/>
                <w:jc w:val="center"/>
              </w:trPr>
              <w:tc>
                <w:tcPr>
                  <w:tcW w:w="1084" w:type="dxa"/>
                  <w:tcBorders>
                    <w:bottom w:val="single" w:sz="4" w:space="0" w:color="auto"/>
                  </w:tcBorders>
                </w:tcPr>
                <w:p w:rsidR="00F94B55" w:rsidRPr="00F23FAB" w:rsidRDefault="00F94B55" w:rsidP="00F10D6F">
                  <w:pPr>
                    <w:tabs>
                      <w:tab w:val="left" w:pos="567"/>
                    </w:tabs>
                    <w:jc w:val="center"/>
                    <w:rPr>
                      <w:b/>
                      <w:szCs w:val="24"/>
                    </w:rPr>
                  </w:pPr>
                  <w:r w:rsidRPr="00EE2A2E">
                    <w:rPr>
                      <w:rFonts w:ascii="Times New Roman" w:hAnsi="Times New Roman"/>
                      <w:b/>
                      <w:sz w:val="22"/>
                      <w:szCs w:val="22"/>
                    </w:rPr>
                    <w:t>P</w:t>
                  </w:r>
                  <w:r>
                    <w:rPr>
                      <w:rFonts w:ascii="Times New Roman" w:hAnsi="Times New Roman"/>
                      <w:b/>
                      <w:sz w:val="22"/>
                      <w:szCs w:val="22"/>
                    </w:rPr>
                    <w:t>ara</w:t>
                  </w:r>
                  <w:r w:rsidRPr="00EE2A2E">
                    <w:rPr>
                      <w:rFonts w:ascii="Times New Roman" w:hAnsi="Times New Roman"/>
                      <w:b/>
                      <w:sz w:val="22"/>
                      <w:szCs w:val="22"/>
                    </w:rPr>
                    <w:t>eter</w:t>
                  </w:r>
                </w:p>
              </w:tc>
              <w:tc>
                <w:tcPr>
                  <w:tcW w:w="852" w:type="dxa"/>
                  <w:tcBorders>
                    <w:bottom w:val="single" w:sz="4" w:space="0" w:color="auto"/>
                  </w:tcBorders>
                </w:tcPr>
                <w:p w:rsidR="00F94B55" w:rsidRDefault="00F94B55" w:rsidP="00F94B55">
                  <w:pPr>
                    <w:jc w:val="center"/>
                    <w:rPr>
                      <w:rFonts w:ascii="Times New Roman" w:hAnsi="Times New Roman"/>
                      <w:sz w:val="22"/>
                      <w:szCs w:val="22"/>
                    </w:rPr>
                  </w:pPr>
                  <w:r>
                    <w:rPr>
                      <w:rFonts w:ascii="Times New Roman" w:hAnsi="Times New Roman"/>
                      <w:sz w:val="22"/>
                      <w:szCs w:val="22"/>
                    </w:rPr>
                    <w:t xml:space="preserve">Variasi </w:t>
                  </w:r>
                  <w:r w:rsidRPr="0092796E">
                    <w:rPr>
                      <w:rFonts w:ascii="Times New Roman" w:hAnsi="Times New Roman"/>
                      <w:sz w:val="22"/>
                      <w:szCs w:val="22"/>
                    </w:rPr>
                    <w:t>wktu Proses</w:t>
                  </w:r>
                </w:p>
                <w:p w:rsidR="00F94B55" w:rsidRPr="00A8345B" w:rsidRDefault="00F94B55" w:rsidP="00F94B55">
                  <w:pPr>
                    <w:tabs>
                      <w:tab w:val="left" w:pos="567"/>
                    </w:tabs>
                    <w:jc w:val="center"/>
                    <w:rPr>
                      <w:b/>
                      <w:szCs w:val="24"/>
                    </w:rPr>
                  </w:pPr>
                  <w:r>
                    <w:rPr>
                      <w:b/>
                      <w:szCs w:val="24"/>
                    </w:rPr>
                    <w:t xml:space="preserve"> 0</w:t>
                  </w:r>
                </w:p>
              </w:tc>
              <w:tc>
                <w:tcPr>
                  <w:tcW w:w="852" w:type="dxa"/>
                  <w:tcBorders>
                    <w:bottom w:val="single" w:sz="4" w:space="0" w:color="auto"/>
                  </w:tcBorders>
                </w:tcPr>
                <w:p w:rsidR="00F94B55" w:rsidRDefault="00F94B55" w:rsidP="00F94B55">
                  <w:pPr>
                    <w:jc w:val="center"/>
                    <w:rPr>
                      <w:rFonts w:ascii="Times New Roman" w:hAnsi="Times New Roman"/>
                      <w:sz w:val="22"/>
                      <w:szCs w:val="22"/>
                    </w:rPr>
                  </w:pPr>
                  <w:r>
                    <w:rPr>
                      <w:rFonts w:ascii="Times New Roman" w:hAnsi="Times New Roman"/>
                      <w:sz w:val="22"/>
                      <w:szCs w:val="22"/>
                    </w:rPr>
                    <w:t xml:space="preserve">Variasi </w:t>
                  </w:r>
                  <w:r w:rsidRPr="0092796E">
                    <w:rPr>
                      <w:rFonts w:ascii="Times New Roman" w:hAnsi="Times New Roman"/>
                      <w:sz w:val="22"/>
                      <w:szCs w:val="22"/>
                    </w:rPr>
                    <w:t>wktu Proses</w:t>
                  </w:r>
                </w:p>
                <w:p w:rsidR="00F94B55" w:rsidRPr="00A8345B" w:rsidRDefault="00F94B55" w:rsidP="00F94B55">
                  <w:pPr>
                    <w:tabs>
                      <w:tab w:val="left" w:pos="567"/>
                    </w:tabs>
                    <w:jc w:val="center"/>
                    <w:rPr>
                      <w:b/>
                      <w:szCs w:val="24"/>
                    </w:rPr>
                  </w:pPr>
                  <w:r>
                    <w:rPr>
                      <w:b/>
                      <w:szCs w:val="24"/>
                    </w:rPr>
                    <w:t xml:space="preserve"> 20</w:t>
                  </w:r>
                </w:p>
              </w:tc>
              <w:tc>
                <w:tcPr>
                  <w:tcW w:w="852" w:type="dxa"/>
                  <w:tcBorders>
                    <w:bottom w:val="single" w:sz="4" w:space="0" w:color="auto"/>
                  </w:tcBorders>
                </w:tcPr>
                <w:p w:rsidR="00F94B55" w:rsidRDefault="00F94B55" w:rsidP="00F94B55">
                  <w:pPr>
                    <w:jc w:val="center"/>
                    <w:rPr>
                      <w:rFonts w:ascii="Times New Roman" w:hAnsi="Times New Roman"/>
                      <w:sz w:val="22"/>
                      <w:szCs w:val="22"/>
                    </w:rPr>
                  </w:pPr>
                  <w:r>
                    <w:rPr>
                      <w:rFonts w:ascii="Times New Roman" w:hAnsi="Times New Roman"/>
                      <w:sz w:val="22"/>
                      <w:szCs w:val="22"/>
                    </w:rPr>
                    <w:t xml:space="preserve">Variasi </w:t>
                  </w:r>
                  <w:r w:rsidRPr="0092796E">
                    <w:rPr>
                      <w:rFonts w:ascii="Times New Roman" w:hAnsi="Times New Roman"/>
                      <w:sz w:val="22"/>
                      <w:szCs w:val="22"/>
                    </w:rPr>
                    <w:t>wktu Proses</w:t>
                  </w:r>
                </w:p>
                <w:p w:rsidR="00F94B55" w:rsidRPr="00A8345B" w:rsidRDefault="00F94B55" w:rsidP="00F94B55">
                  <w:pPr>
                    <w:tabs>
                      <w:tab w:val="left" w:pos="567"/>
                    </w:tabs>
                    <w:jc w:val="center"/>
                    <w:rPr>
                      <w:b/>
                      <w:szCs w:val="24"/>
                    </w:rPr>
                  </w:pPr>
                  <w:r>
                    <w:rPr>
                      <w:b/>
                      <w:szCs w:val="24"/>
                    </w:rPr>
                    <w:t>4 0</w:t>
                  </w:r>
                </w:p>
              </w:tc>
              <w:tc>
                <w:tcPr>
                  <w:tcW w:w="852" w:type="dxa"/>
                  <w:tcBorders>
                    <w:bottom w:val="single" w:sz="4" w:space="0" w:color="auto"/>
                  </w:tcBorders>
                </w:tcPr>
                <w:p w:rsidR="00F94B55" w:rsidRDefault="00F94B55" w:rsidP="00F94B55">
                  <w:pPr>
                    <w:jc w:val="center"/>
                    <w:rPr>
                      <w:rFonts w:ascii="Times New Roman" w:hAnsi="Times New Roman"/>
                      <w:sz w:val="22"/>
                      <w:szCs w:val="22"/>
                    </w:rPr>
                  </w:pPr>
                  <w:r>
                    <w:rPr>
                      <w:rFonts w:ascii="Times New Roman" w:hAnsi="Times New Roman"/>
                      <w:sz w:val="22"/>
                      <w:szCs w:val="22"/>
                    </w:rPr>
                    <w:t xml:space="preserve">Variasi </w:t>
                  </w:r>
                  <w:r w:rsidRPr="0092796E">
                    <w:rPr>
                      <w:rFonts w:ascii="Times New Roman" w:hAnsi="Times New Roman"/>
                      <w:sz w:val="22"/>
                      <w:szCs w:val="22"/>
                    </w:rPr>
                    <w:t>wktu Proses</w:t>
                  </w:r>
                </w:p>
                <w:p w:rsidR="00F94B55" w:rsidRDefault="00F94B55" w:rsidP="00F94B55">
                  <w:pPr>
                    <w:tabs>
                      <w:tab w:val="left" w:pos="567"/>
                    </w:tabs>
                    <w:jc w:val="center"/>
                    <w:rPr>
                      <w:b/>
                      <w:szCs w:val="24"/>
                    </w:rPr>
                  </w:pPr>
                  <w:r>
                    <w:rPr>
                      <w:b/>
                      <w:szCs w:val="24"/>
                    </w:rPr>
                    <w:t xml:space="preserve"> 60</w:t>
                  </w:r>
                </w:p>
              </w:tc>
            </w:tr>
          </w:tbl>
          <w:p w:rsidR="00F94B55" w:rsidRPr="00042320" w:rsidRDefault="00F94B55" w:rsidP="00F10D6F">
            <w:pPr>
              <w:tabs>
                <w:tab w:val="left" w:pos="567"/>
              </w:tabs>
              <w:rPr>
                <w:szCs w:val="24"/>
              </w:rPr>
            </w:pPr>
          </w:p>
        </w:tc>
      </w:tr>
      <w:tr w:rsidR="00921706" w:rsidTr="00F94B55">
        <w:trPr>
          <w:gridBefore w:val="1"/>
          <w:gridAfter w:val="1"/>
          <w:wBefore w:w="194" w:type="dxa"/>
          <w:wAfter w:w="374" w:type="dxa"/>
          <w:jc w:val="center"/>
        </w:trPr>
        <w:tc>
          <w:tcPr>
            <w:tcW w:w="1373" w:type="dxa"/>
            <w:tcBorders>
              <w:top w:val="single" w:sz="4" w:space="0" w:color="auto"/>
              <w:left w:val="nil"/>
              <w:bottom w:val="single" w:sz="4" w:space="0" w:color="auto"/>
              <w:right w:val="nil"/>
            </w:tcBorders>
          </w:tcPr>
          <w:p w:rsidR="00921706" w:rsidRDefault="00921706" w:rsidP="00F94B55">
            <w:pPr>
              <w:tabs>
                <w:tab w:val="left" w:pos="567"/>
              </w:tabs>
              <w:spacing w:line="276" w:lineRule="auto"/>
              <w:ind w:left="184"/>
              <w:jc w:val="center"/>
              <w:rPr>
                <w:szCs w:val="24"/>
              </w:rPr>
            </w:pPr>
          </w:p>
          <w:p w:rsidR="00921706" w:rsidRDefault="00921706" w:rsidP="00F94B55">
            <w:pPr>
              <w:tabs>
                <w:tab w:val="left" w:pos="567"/>
              </w:tabs>
              <w:spacing w:line="276" w:lineRule="auto"/>
              <w:ind w:left="184"/>
              <w:jc w:val="center"/>
              <w:rPr>
                <w:szCs w:val="24"/>
              </w:rPr>
            </w:pPr>
            <w:r w:rsidRPr="00EE2A2E">
              <w:rPr>
                <w:rFonts w:ascii="Times New Roman" w:hAnsi="Times New Roman"/>
                <w:sz w:val="22"/>
                <w:szCs w:val="22"/>
              </w:rPr>
              <w:t>BOD (mg/L)</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rPr>
                <w:szCs w:val="24"/>
              </w:rPr>
            </w:pPr>
            <w:r w:rsidRPr="00EE2A2E">
              <w:rPr>
                <w:rFonts w:ascii="Times New Roman" w:hAnsi="Times New Roman"/>
                <w:sz w:val="22"/>
                <w:szCs w:val="22"/>
              </w:rPr>
              <w:t>525</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rPr>
                <w:szCs w:val="24"/>
              </w:rPr>
            </w:pPr>
            <w:r w:rsidRPr="00EE2A2E">
              <w:rPr>
                <w:rFonts w:ascii="Times New Roman" w:hAnsi="Times New Roman"/>
                <w:sz w:val="22"/>
                <w:szCs w:val="22"/>
              </w:rPr>
              <w:t>486</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spacing w:line="276" w:lineRule="auto"/>
              <w:ind w:left="184"/>
              <w:jc w:val="center"/>
              <w:rPr>
                <w:szCs w:val="24"/>
              </w:rPr>
            </w:pPr>
            <w:r w:rsidRPr="00EE2A2E">
              <w:rPr>
                <w:rFonts w:ascii="Times New Roman" w:hAnsi="Times New Roman"/>
                <w:sz w:val="22"/>
                <w:szCs w:val="22"/>
              </w:rPr>
              <w:t>340</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jc w:val="center"/>
              <w:rPr>
                <w:szCs w:val="24"/>
              </w:rPr>
            </w:pPr>
            <w:r w:rsidRPr="00EE2A2E">
              <w:rPr>
                <w:rFonts w:ascii="Times New Roman" w:hAnsi="Times New Roman"/>
                <w:sz w:val="22"/>
                <w:szCs w:val="22"/>
              </w:rPr>
              <w:t>147</w:t>
            </w:r>
          </w:p>
        </w:tc>
      </w:tr>
      <w:tr w:rsidR="00921706" w:rsidTr="00F94B55">
        <w:trPr>
          <w:gridBefore w:val="1"/>
          <w:gridAfter w:val="1"/>
          <w:wBefore w:w="194" w:type="dxa"/>
          <w:wAfter w:w="374" w:type="dxa"/>
          <w:jc w:val="center"/>
        </w:trPr>
        <w:tc>
          <w:tcPr>
            <w:tcW w:w="1373" w:type="dxa"/>
            <w:tcBorders>
              <w:top w:val="single" w:sz="4" w:space="0" w:color="auto"/>
              <w:left w:val="nil"/>
              <w:bottom w:val="single" w:sz="4" w:space="0" w:color="auto"/>
              <w:right w:val="nil"/>
            </w:tcBorders>
          </w:tcPr>
          <w:p w:rsidR="00921706" w:rsidRDefault="00921706" w:rsidP="00F94B55">
            <w:pPr>
              <w:tabs>
                <w:tab w:val="left" w:pos="567"/>
              </w:tabs>
              <w:spacing w:line="276" w:lineRule="auto"/>
              <w:ind w:left="184"/>
              <w:jc w:val="center"/>
              <w:rPr>
                <w:szCs w:val="24"/>
              </w:rPr>
            </w:pPr>
          </w:p>
          <w:p w:rsidR="00921706" w:rsidRDefault="00921706" w:rsidP="00F94B55">
            <w:pPr>
              <w:tabs>
                <w:tab w:val="left" w:pos="567"/>
              </w:tabs>
              <w:spacing w:line="276" w:lineRule="auto"/>
              <w:ind w:left="184"/>
              <w:jc w:val="center"/>
              <w:rPr>
                <w:szCs w:val="24"/>
              </w:rPr>
            </w:pPr>
            <w:r w:rsidRPr="00EE2A2E">
              <w:rPr>
                <w:rFonts w:ascii="Times New Roman" w:hAnsi="Times New Roman"/>
                <w:sz w:val="22"/>
                <w:szCs w:val="22"/>
              </w:rPr>
              <w:t>TSS (mg/L)</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rPr>
                <w:szCs w:val="24"/>
              </w:rPr>
            </w:pPr>
            <w:r w:rsidRPr="00EE2A2E">
              <w:rPr>
                <w:rFonts w:ascii="Times New Roman" w:hAnsi="Times New Roman"/>
                <w:sz w:val="22"/>
                <w:szCs w:val="22"/>
              </w:rPr>
              <w:t>628</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rPr>
                <w:szCs w:val="24"/>
              </w:rPr>
            </w:pPr>
            <w:r w:rsidRPr="00EE2A2E">
              <w:rPr>
                <w:rFonts w:ascii="Times New Roman" w:hAnsi="Times New Roman"/>
                <w:sz w:val="22"/>
                <w:szCs w:val="22"/>
              </w:rPr>
              <w:t>503</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spacing w:line="276" w:lineRule="auto"/>
              <w:ind w:left="184"/>
              <w:jc w:val="center"/>
              <w:rPr>
                <w:szCs w:val="24"/>
              </w:rPr>
            </w:pPr>
            <w:r w:rsidRPr="00EE2A2E">
              <w:rPr>
                <w:rFonts w:ascii="Times New Roman" w:hAnsi="Times New Roman"/>
                <w:sz w:val="22"/>
                <w:szCs w:val="22"/>
              </w:rPr>
              <w:t>373</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jc w:val="center"/>
              <w:rPr>
                <w:szCs w:val="24"/>
              </w:rPr>
            </w:pPr>
            <w:r w:rsidRPr="00EE2A2E">
              <w:rPr>
                <w:rFonts w:ascii="Times New Roman" w:hAnsi="Times New Roman"/>
                <w:sz w:val="22"/>
                <w:szCs w:val="22"/>
              </w:rPr>
              <w:t>189</w:t>
            </w:r>
          </w:p>
        </w:tc>
      </w:tr>
      <w:tr w:rsidR="00921706" w:rsidTr="00F94B55">
        <w:trPr>
          <w:gridBefore w:val="1"/>
          <w:gridAfter w:val="1"/>
          <w:wBefore w:w="194" w:type="dxa"/>
          <w:wAfter w:w="374" w:type="dxa"/>
          <w:jc w:val="center"/>
        </w:trPr>
        <w:tc>
          <w:tcPr>
            <w:tcW w:w="1373" w:type="dxa"/>
            <w:tcBorders>
              <w:top w:val="single" w:sz="4" w:space="0" w:color="auto"/>
              <w:left w:val="nil"/>
              <w:bottom w:val="single" w:sz="4" w:space="0" w:color="auto"/>
              <w:right w:val="nil"/>
            </w:tcBorders>
          </w:tcPr>
          <w:p w:rsidR="00921706" w:rsidRDefault="00921706" w:rsidP="00F94B55">
            <w:pPr>
              <w:tabs>
                <w:tab w:val="left" w:pos="567"/>
              </w:tabs>
              <w:spacing w:line="276" w:lineRule="auto"/>
              <w:ind w:left="184"/>
              <w:jc w:val="center"/>
              <w:rPr>
                <w:szCs w:val="24"/>
              </w:rPr>
            </w:pPr>
          </w:p>
          <w:p w:rsidR="00921706" w:rsidRDefault="00921706" w:rsidP="00F94B55">
            <w:pPr>
              <w:tabs>
                <w:tab w:val="left" w:pos="567"/>
              </w:tabs>
              <w:spacing w:line="276" w:lineRule="auto"/>
              <w:ind w:left="184"/>
              <w:jc w:val="center"/>
              <w:rPr>
                <w:szCs w:val="24"/>
              </w:rPr>
            </w:pPr>
            <w:r w:rsidRPr="00EE2A2E">
              <w:rPr>
                <w:rFonts w:ascii="Times New Roman" w:hAnsi="Times New Roman"/>
                <w:sz w:val="22"/>
                <w:szCs w:val="22"/>
              </w:rPr>
              <w:t>pH</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rPr>
                <w:szCs w:val="24"/>
              </w:rPr>
            </w:pPr>
            <w:r w:rsidRPr="00EE2A2E">
              <w:rPr>
                <w:rFonts w:ascii="Times New Roman" w:hAnsi="Times New Roman"/>
                <w:sz w:val="22"/>
                <w:szCs w:val="22"/>
              </w:rPr>
              <w:t>3.51</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rPr>
                <w:szCs w:val="24"/>
              </w:rPr>
            </w:pPr>
            <w:r w:rsidRPr="00EE2A2E">
              <w:rPr>
                <w:rFonts w:ascii="Times New Roman" w:hAnsi="Times New Roman"/>
                <w:sz w:val="22"/>
                <w:szCs w:val="22"/>
              </w:rPr>
              <w:t>3.74</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spacing w:line="276" w:lineRule="auto"/>
              <w:ind w:left="184"/>
              <w:jc w:val="center"/>
              <w:rPr>
                <w:szCs w:val="24"/>
              </w:rPr>
            </w:pPr>
            <w:r w:rsidRPr="00EE2A2E">
              <w:rPr>
                <w:rFonts w:ascii="Times New Roman" w:hAnsi="Times New Roman"/>
                <w:sz w:val="22"/>
                <w:szCs w:val="22"/>
              </w:rPr>
              <w:t>4.66</w:t>
            </w:r>
          </w:p>
        </w:tc>
        <w:tc>
          <w:tcPr>
            <w:tcW w:w="785" w:type="dxa"/>
            <w:tcBorders>
              <w:top w:val="single" w:sz="4" w:space="0" w:color="auto"/>
              <w:left w:val="nil"/>
              <w:bottom w:val="single" w:sz="4" w:space="0" w:color="auto"/>
              <w:right w:val="nil"/>
            </w:tcBorders>
            <w:vAlign w:val="center"/>
          </w:tcPr>
          <w:p w:rsidR="00921706" w:rsidRPr="00B14F17" w:rsidRDefault="00921706" w:rsidP="00F94B55">
            <w:pPr>
              <w:tabs>
                <w:tab w:val="left" w:pos="567"/>
              </w:tabs>
              <w:ind w:left="184"/>
              <w:jc w:val="center"/>
              <w:rPr>
                <w:szCs w:val="24"/>
              </w:rPr>
            </w:pPr>
            <w:r w:rsidRPr="00EE2A2E">
              <w:rPr>
                <w:rFonts w:ascii="Times New Roman" w:hAnsi="Times New Roman"/>
                <w:sz w:val="22"/>
                <w:szCs w:val="22"/>
              </w:rPr>
              <w:t>6.01</w:t>
            </w:r>
          </w:p>
        </w:tc>
      </w:tr>
    </w:tbl>
    <w:p w:rsidR="00137246" w:rsidRPr="00EE2A2E" w:rsidRDefault="00137246" w:rsidP="00B823A6">
      <w:pPr>
        <w:spacing w:after="0"/>
        <w:ind w:left="0" w:firstLine="0"/>
        <w:rPr>
          <w:rFonts w:ascii="Times New Roman" w:hAnsi="Times New Roman" w:cs="Times New Roman"/>
        </w:rPr>
      </w:pPr>
    </w:p>
    <w:p w:rsidR="003B6A68" w:rsidRPr="00EE2A2E" w:rsidRDefault="00A13B4B" w:rsidP="00EE2A2E">
      <w:pPr>
        <w:autoSpaceDE w:val="0"/>
        <w:autoSpaceDN w:val="0"/>
        <w:adjustRightInd w:val="0"/>
        <w:spacing w:after="0"/>
        <w:ind w:left="0" w:firstLine="360"/>
        <w:jc w:val="both"/>
        <w:rPr>
          <w:rFonts w:ascii="Times New Roman" w:hAnsi="Times New Roman" w:cs="Times New Roman"/>
          <w:b/>
        </w:rPr>
      </w:pPr>
      <w:r w:rsidRPr="00EE2A2E">
        <w:rPr>
          <w:rFonts w:ascii="Times New Roman" w:hAnsi="Times New Roman" w:cs="Times New Roman"/>
        </w:rPr>
        <w:t>Salah satu parameter yang dianalisa adalah BOD. Nilai BOD sampel awal adalah sebesar 525 mg/L dan harus dapat diturunkan sesuai baku mutu yaitu sebesar 150 mg/L.</w:t>
      </w:r>
      <w:r w:rsidR="003B6A68" w:rsidRPr="00EE2A2E">
        <w:rPr>
          <w:rFonts w:ascii="Times New Roman" w:hAnsi="Times New Roman" w:cs="Times New Roman"/>
        </w:rPr>
        <w:t xml:space="preserve"> Dari </w:t>
      </w:r>
      <w:r w:rsidR="006D004E" w:rsidRPr="00EE2A2E">
        <w:rPr>
          <w:rFonts w:ascii="Times New Roman" w:hAnsi="Times New Roman" w:cs="Times New Roman"/>
          <w:b/>
        </w:rPr>
        <w:t>Tabel D</w:t>
      </w:r>
      <w:r w:rsidR="003B6A68" w:rsidRPr="00EE2A2E">
        <w:rPr>
          <w:rFonts w:ascii="Times New Roman" w:hAnsi="Times New Roman" w:cs="Times New Roman"/>
          <w:b/>
        </w:rPr>
        <w:t>.</w:t>
      </w:r>
      <w:r w:rsidR="006D004E" w:rsidRPr="00EE2A2E">
        <w:rPr>
          <w:rFonts w:ascii="Times New Roman" w:hAnsi="Times New Roman" w:cs="Times New Roman"/>
          <w:b/>
        </w:rPr>
        <w:t>1</w:t>
      </w:r>
      <w:r w:rsidR="003B6A68" w:rsidRPr="00EE2A2E">
        <w:rPr>
          <w:rFonts w:ascii="Times New Roman" w:hAnsi="Times New Roman" w:cs="Times New Roman"/>
        </w:rPr>
        <w:t xml:space="preserve"> diketahui bahwa terdapat satu variasi yang dapat menurunkan nilai BOD dalam sampel air limbah yaitu variasi waktu proses 60 menit, dimana nilai BOD awal sebesar 525 mg/L menjadi 147 mg/L yang menghasilkan efisiensi penyisihannya sebesar 72%.</w:t>
      </w:r>
    </w:p>
    <w:p w:rsidR="00137246" w:rsidRPr="00EE2A2E" w:rsidRDefault="003B6A68" w:rsidP="00EE2A2E">
      <w:pPr>
        <w:spacing w:after="0"/>
        <w:ind w:left="0" w:firstLine="360"/>
        <w:jc w:val="both"/>
        <w:rPr>
          <w:rFonts w:ascii="Times New Roman" w:hAnsi="Times New Roman" w:cs="Times New Roman"/>
        </w:rPr>
      </w:pPr>
      <w:r w:rsidRPr="00EE2A2E">
        <w:rPr>
          <w:rFonts w:ascii="Times New Roman" w:hAnsi="Times New Roman" w:cs="Times New Roman"/>
        </w:rPr>
        <w:t xml:space="preserve">Parameter yang dianalisa berikutnya adalah TSS. Nilai TSS sampel awal adalah sebesar 628 mg/L dan harus dapat diturunkan sesuai baku mutu yaitu sebesar 200 mg/L. Dari </w:t>
      </w:r>
      <w:r w:rsidRPr="00EE2A2E">
        <w:rPr>
          <w:rFonts w:ascii="Times New Roman" w:hAnsi="Times New Roman" w:cs="Times New Roman"/>
          <w:b/>
        </w:rPr>
        <w:t xml:space="preserve">Tabel </w:t>
      </w:r>
      <w:r w:rsidR="006D004E" w:rsidRPr="00EE2A2E">
        <w:rPr>
          <w:rFonts w:ascii="Times New Roman" w:hAnsi="Times New Roman" w:cs="Times New Roman"/>
          <w:b/>
        </w:rPr>
        <w:t>D.1</w:t>
      </w:r>
      <w:r w:rsidRPr="00EE2A2E">
        <w:rPr>
          <w:rFonts w:ascii="Times New Roman" w:hAnsi="Times New Roman" w:cs="Times New Roman"/>
        </w:rPr>
        <w:t xml:space="preserve"> diketahui bahwa terdapat satu variasi yang dapat menurunkan nilai TSS dalam sampel air limbah yaitu variasi waktu proses 60 menit, dimana nilai TSS awal sebesar 628 mg/L menjadi 189 mg/L yang menghasilkan efisiensi penyisihannya sebesar 69,9%.</w:t>
      </w:r>
    </w:p>
    <w:p w:rsidR="003B6A68" w:rsidRPr="00EE2A2E" w:rsidRDefault="003B6A68" w:rsidP="00EE2A2E">
      <w:pPr>
        <w:spacing w:after="0"/>
        <w:ind w:left="0" w:firstLine="360"/>
        <w:jc w:val="both"/>
        <w:rPr>
          <w:rFonts w:ascii="Times New Roman" w:hAnsi="Times New Roman" w:cs="Times New Roman"/>
        </w:rPr>
      </w:pPr>
      <w:r w:rsidRPr="00EE2A2E">
        <w:rPr>
          <w:rFonts w:ascii="Times New Roman" w:hAnsi="Times New Roman" w:cs="Times New Roman"/>
        </w:rPr>
        <w:t>Penambahan asam asetat pada proses pengendapan tahu berakibat pada pH limbah cair yang dihasilkan. Hasil analisa pada sampel awal menunjukkan bahwa limbah bersifat asam dengan pH sebesar 3,51, dimana pada percobaan elektrokoagulasi menggunakan sampel limbah cair industri tahu yang telah dilakukan dapat menaikkan nilai pH dari 3,9 menjadi 6,8.</w:t>
      </w:r>
    </w:p>
    <w:p w:rsidR="00C855F5" w:rsidRPr="00EE2A2E" w:rsidRDefault="00C855F5" w:rsidP="00EE2A2E">
      <w:pPr>
        <w:spacing w:after="0"/>
        <w:ind w:left="0" w:firstLine="0"/>
        <w:jc w:val="both"/>
        <w:rPr>
          <w:rFonts w:ascii="Times New Roman" w:hAnsi="Times New Roman" w:cs="Times New Roman"/>
        </w:rPr>
      </w:pPr>
    </w:p>
    <w:p w:rsidR="00C855F5" w:rsidRDefault="00C855F5" w:rsidP="00EE2A2E">
      <w:pPr>
        <w:spacing w:after="0"/>
        <w:ind w:left="0" w:firstLine="0"/>
        <w:jc w:val="center"/>
        <w:rPr>
          <w:rFonts w:ascii="Times New Roman" w:hAnsi="Times New Roman" w:cs="Times New Roman"/>
        </w:rPr>
      </w:pPr>
      <w:r w:rsidRPr="00EE2A2E">
        <w:rPr>
          <w:rFonts w:ascii="Times New Roman" w:hAnsi="Times New Roman" w:cs="Times New Roman"/>
          <w:b/>
        </w:rPr>
        <w:t>Tabel D.</w:t>
      </w:r>
      <w:r w:rsidR="00D9488B">
        <w:rPr>
          <w:rFonts w:ascii="Times New Roman" w:hAnsi="Times New Roman" w:cs="Times New Roman"/>
          <w:b/>
        </w:rPr>
        <w:t>2</w:t>
      </w:r>
      <w:r w:rsidRPr="00EE2A2E">
        <w:rPr>
          <w:rFonts w:ascii="Times New Roman" w:hAnsi="Times New Roman" w:cs="Times New Roman"/>
        </w:rPr>
        <w:t xml:space="preserve"> Hasil Analisa Variasi Ketebalan Plat</w:t>
      </w:r>
    </w:p>
    <w:tbl>
      <w:tblPr>
        <w:tblStyle w:val="KisiTabel"/>
        <w:tblW w:w="6873"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407"/>
        <w:gridCol w:w="1371"/>
        <w:gridCol w:w="1007"/>
        <w:gridCol w:w="887"/>
        <w:gridCol w:w="1054"/>
        <w:gridCol w:w="1147"/>
      </w:tblGrid>
      <w:tr w:rsidR="00F94B55" w:rsidTr="00113E24">
        <w:trPr>
          <w:jc w:val="center"/>
        </w:trPr>
        <w:tc>
          <w:tcPr>
            <w:tcW w:w="6873" w:type="dxa"/>
            <w:gridSpan w:val="6"/>
            <w:tcBorders>
              <w:top w:val="nil"/>
              <w:bottom w:val="single" w:sz="4" w:space="0" w:color="auto"/>
            </w:tcBorders>
          </w:tcPr>
          <w:p w:rsidR="00F94B55" w:rsidRDefault="00F94B55" w:rsidP="00F10D6F"/>
          <w:tbl>
            <w:tblPr>
              <w:tblStyle w:val="KisiTabel"/>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27"/>
              <w:gridCol w:w="1097"/>
              <w:gridCol w:w="1097"/>
              <w:gridCol w:w="1097"/>
            </w:tblGrid>
            <w:tr w:rsidR="00F94B55" w:rsidTr="00F94B55">
              <w:trPr>
                <w:trHeight w:val="1250"/>
                <w:jc w:val="center"/>
              </w:trPr>
              <w:tc>
                <w:tcPr>
                  <w:tcW w:w="1027" w:type="dxa"/>
                  <w:tcBorders>
                    <w:bottom w:val="single" w:sz="4" w:space="0" w:color="auto"/>
                  </w:tcBorders>
                </w:tcPr>
                <w:p w:rsidR="00F94B55" w:rsidRDefault="00F94B55" w:rsidP="00F10D6F">
                  <w:pPr>
                    <w:tabs>
                      <w:tab w:val="left" w:pos="567"/>
                    </w:tabs>
                    <w:jc w:val="center"/>
                    <w:rPr>
                      <w:rFonts w:ascii="Times New Roman" w:hAnsi="Times New Roman"/>
                      <w:b/>
                      <w:bCs/>
                      <w:color w:val="000000"/>
                      <w:sz w:val="18"/>
                      <w:szCs w:val="18"/>
                    </w:rPr>
                  </w:pPr>
                </w:p>
                <w:p w:rsidR="00F94B55" w:rsidRPr="00F23FAB" w:rsidRDefault="00F94B55" w:rsidP="00F10D6F">
                  <w:pPr>
                    <w:tabs>
                      <w:tab w:val="left" w:pos="567"/>
                    </w:tabs>
                    <w:jc w:val="center"/>
                    <w:rPr>
                      <w:b/>
                      <w:szCs w:val="24"/>
                    </w:rPr>
                  </w:pPr>
                  <w:r w:rsidRPr="00381636">
                    <w:rPr>
                      <w:rFonts w:ascii="Times New Roman" w:hAnsi="Times New Roman"/>
                      <w:b/>
                      <w:bCs/>
                      <w:color w:val="000000"/>
                      <w:sz w:val="18"/>
                      <w:szCs w:val="18"/>
                    </w:rPr>
                    <w:t>Nama</w:t>
                  </w:r>
                  <w:r>
                    <w:rPr>
                      <w:rFonts w:ascii="Times New Roman" w:hAnsi="Times New Roman"/>
                      <w:b/>
                      <w:bCs/>
                      <w:color w:val="000000"/>
                      <w:sz w:val="18"/>
                      <w:szCs w:val="18"/>
                    </w:rPr>
                    <w:t xml:space="preserve"> </w:t>
                  </w:r>
                  <w:r w:rsidRPr="00381636">
                    <w:rPr>
                      <w:rFonts w:ascii="Times New Roman" w:hAnsi="Times New Roman"/>
                      <w:b/>
                      <w:bCs/>
                      <w:color w:val="000000"/>
                      <w:sz w:val="18"/>
                      <w:szCs w:val="18"/>
                    </w:rPr>
                    <w:t>Sampel</w:t>
                  </w:r>
                </w:p>
              </w:tc>
              <w:tc>
                <w:tcPr>
                  <w:tcW w:w="1036" w:type="dxa"/>
                  <w:tcBorders>
                    <w:bottom w:val="single" w:sz="4" w:space="0" w:color="auto"/>
                  </w:tcBorders>
                </w:tcPr>
                <w:p w:rsidR="00F94B55" w:rsidRDefault="00F94B55" w:rsidP="00F10D6F">
                  <w:pPr>
                    <w:tabs>
                      <w:tab w:val="left" w:pos="567"/>
                    </w:tabs>
                    <w:jc w:val="center"/>
                    <w:rPr>
                      <w:rFonts w:ascii="Times New Roman" w:hAnsi="Times New Roman"/>
                      <w:b/>
                      <w:bCs/>
                      <w:color w:val="000000"/>
                      <w:sz w:val="18"/>
                      <w:szCs w:val="18"/>
                    </w:rPr>
                  </w:pPr>
                </w:p>
                <w:p w:rsidR="00F94B55" w:rsidRDefault="00F94B55" w:rsidP="00F10D6F">
                  <w:pPr>
                    <w:tabs>
                      <w:tab w:val="left" w:pos="567"/>
                    </w:tabs>
                    <w:jc w:val="center"/>
                    <w:rPr>
                      <w:rFonts w:ascii="Times New Roman" w:hAnsi="Times New Roman"/>
                      <w:b/>
                      <w:bCs/>
                      <w:color w:val="000000"/>
                      <w:sz w:val="18"/>
                      <w:szCs w:val="18"/>
                    </w:rPr>
                  </w:pPr>
                  <w:r w:rsidRPr="00381636">
                    <w:rPr>
                      <w:rFonts w:ascii="Times New Roman" w:hAnsi="Times New Roman"/>
                      <w:b/>
                      <w:bCs/>
                      <w:color w:val="000000"/>
                      <w:sz w:val="18"/>
                      <w:szCs w:val="18"/>
                    </w:rPr>
                    <w:t>Parameter (mg/L)</w:t>
                  </w:r>
                </w:p>
                <w:p w:rsidR="00F94B55" w:rsidRPr="00A8345B" w:rsidRDefault="00F94B55" w:rsidP="00F10D6F">
                  <w:pPr>
                    <w:tabs>
                      <w:tab w:val="left" w:pos="567"/>
                    </w:tabs>
                    <w:jc w:val="center"/>
                    <w:rPr>
                      <w:b/>
                      <w:szCs w:val="24"/>
                    </w:rPr>
                  </w:pPr>
                  <w:r>
                    <w:rPr>
                      <w:rFonts w:ascii="Times New Roman" w:hAnsi="Times New Roman"/>
                      <w:b/>
                      <w:bCs/>
                      <w:color w:val="000000"/>
                      <w:sz w:val="18"/>
                      <w:szCs w:val="18"/>
                    </w:rPr>
                    <w:t>BOD</w:t>
                  </w:r>
                </w:p>
              </w:tc>
              <w:tc>
                <w:tcPr>
                  <w:tcW w:w="1036" w:type="dxa"/>
                  <w:tcBorders>
                    <w:bottom w:val="single" w:sz="4" w:space="0" w:color="auto"/>
                  </w:tcBorders>
                </w:tcPr>
                <w:p w:rsidR="00F94B55" w:rsidRDefault="00F94B55" w:rsidP="00F94B55">
                  <w:pPr>
                    <w:tabs>
                      <w:tab w:val="left" w:pos="567"/>
                    </w:tabs>
                    <w:jc w:val="center"/>
                    <w:rPr>
                      <w:rFonts w:ascii="Times New Roman" w:hAnsi="Times New Roman"/>
                      <w:b/>
                      <w:bCs/>
                      <w:color w:val="000000"/>
                      <w:sz w:val="18"/>
                      <w:szCs w:val="18"/>
                    </w:rPr>
                  </w:pPr>
                </w:p>
                <w:p w:rsidR="00F94B55" w:rsidRDefault="00F94B55" w:rsidP="00F94B55">
                  <w:pPr>
                    <w:tabs>
                      <w:tab w:val="left" w:pos="567"/>
                    </w:tabs>
                    <w:jc w:val="center"/>
                    <w:rPr>
                      <w:rFonts w:ascii="Times New Roman" w:hAnsi="Times New Roman"/>
                      <w:b/>
                      <w:bCs/>
                      <w:color w:val="000000"/>
                      <w:sz w:val="18"/>
                      <w:szCs w:val="18"/>
                    </w:rPr>
                  </w:pPr>
                  <w:r w:rsidRPr="00381636">
                    <w:rPr>
                      <w:rFonts w:ascii="Times New Roman" w:hAnsi="Times New Roman"/>
                      <w:b/>
                      <w:bCs/>
                      <w:color w:val="000000"/>
                      <w:sz w:val="18"/>
                      <w:szCs w:val="18"/>
                    </w:rPr>
                    <w:t>Parameter (mg/L)</w:t>
                  </w:r>
                </w:p>
                <w:p w:rsidR="00F94B55" w:rsidRPr="00A8345B" w:rsidRDefault="00F94B55" w:rsidP="00F94B55">
                  <w:pPr>
                    <w:tabs>
                      <w:tab w:val="left" w:pos="567"/>
                    </w:tabs>
                    <w:jc w:val="center"/>
                    <w:rPr>
                      <w:b/>
                      <w:szCs w:val="24"/>
                    </w:rPr>
                  </w:pPr>
                  <w:r>
                    <w:rPr>
                      <w:rFonts w:ascii="Times New Roman" w:hAnsi="Times New Roman"/>
                      <w:b/>
                      <w:bCs/>
                      <w:color w:val="000000"/>
                      <w:sz w:val="18"/>
                      <w:szCs w:val="18"/>
                    </w:rPr>
                    <w:t>BOD</w:t>
                  </w:r>
                </w:p>
              </w:tc>
              <w:tc>
                <w:tcPr>
                  <w:tcW w:w="1036" w:type="dxa"/>
                  <w:tcBorders>
                    <w:bottom w:val="single" w:sz="4" w:space="0" w:color="auto"/>
                  </w:tcBorders>
                </w:tcPr>
                <w:p w:rsidR="00F94B55" w:rsidRDefault="00F94B55" w:rsidP="00F94B55">
                  <w:pPr>
                    <w:tabs>
                      <w:tab w:val="left" w:pos="567"/>
                    </w:tabs>
                    <w:jc w:val="center"/>
                    <w:rPr>
                      <w:rFonts w:ascii="Times New Roman" w:hAnsi="Times New Roman"/>
                      <w:b/>
                      <w:bCs/>
                      <w:color w:val="000000"/>
                      <w:sz w:val="18"/>
                      <w:szCs w:val="18"/>
                    </w:rPr>
                  </w:pPr>
                </w:p>
                <w:p w:rsidR="00F94B55" w:rsidRDefault="00F94B55" w:rsidP="00F94B55">
                  <w:pPr>
                    <w:tabs>
                      <w:tab w:val="left" w:pos="567"/>
                    </w:tabs>
                    <w:jc w:val="center"/>
                    <w:rPr>
                      <w:rFonts w:ascii="Times New Roman" w:hAnsi="Times New Roman"/>
                      <w:b/>
                      <w:bCs/>
                      <w:color w:val="000000"/>
                      <w:sz w:val="18"/>
                      <w:szCs w:val="18"/>
                    </w:rPr>
                  </w:pPr>
                  <w:r w:rsidRPr="00381636">
                    <w:rPr>
                      <w:rFonts w:ascii="Times New Roman" w:hAnsi="Times New Roman"/>
                      <w:b/>
                      <w:bCs/>
                      <w:color w:val="000000"/>
                      <w:sz w:val="18"/>
                      <w:szCs w:val="18"/>
                    </w:rPr>
                    <w:t>Parameter (mg/L)</w:t>
                  </w:r>
                </w:p>
                <w:p w:rsidR="00F94B55" w:rsidRPr="00A8345B" w:rsidRDefault="00F94B55" w:rsidP="00F94B55">
                  <w:pPr>
                    <w:tabs>
                      <w:tab w:val="left" w:pos="567"/>
                    </w:tabs>
                    <w:jc w:val="center"/>
                    <w:rPr>
                      <w:b/>
                      <w:szCs w:val="24"/>
                    </w:rPr>
                  </w:pPr>
                  <w:r>
                    <w:rPr>
                      <w:rFonts w:ascii="Times New Roman" w:hAnsi="Times New Roman"/>
                      <w:b/>
                      <w:bCs/>
                      <w:color w:val="000000"/>
                      <w:sz w:val="18"/>
                      <w:szCs w:val="18"/>
                    </w:rPr>
                    <w:t>BOD</w:t>
                  </w:r>
                </w:p>
              </w:tc>
            </w:tr>
          </w:tbl>
          <w:p w:rsidR="00F94B55" w:rsidRPr="00042320" w:rsidRDefault="00F94B55" w:rsidP="00F10D6F">
            <w:pPr>
              <w:tabs>
                <w:tab w:val="left" w:pos="567"/>
              </w:tabs>
              <w:rPr>
                <w:szCs w:val="24"/>
              </w:rPr>
            </w:pPr>
          </w:p>
        </w:tc>
      </w:tr>
      <w:tr w:rsidR="00F94B55" w:rsidTr="00113E24">
        <w:trPr>
          <w:gridBefore w:val="1"/>
          <w:gridAfter w:val="1"/>
          <w:wBefore w:w="1407" w:type="dxa"/>
          <w:wAfter w:w="1147" w:type="dxa"/>
          <w:jc w:val="center"/>
        </w:trPr>
        <w:tc>
          <w:tcPr>
            <w:tcW w:w="1371" w:type="dxa"/>
            <w:tcBorders>
              <w:top w:val="single" w:sz="4" w:space="0" w:color="auto"/>
              <w:left w:val="nil"/>
              <w:bottom w:val="single" w:sz="4" w:space="0" w:color="auto"/>
              <w:right w:val="nil"/>
            </w:tcBorders>
            <w:vAlign w:val="center"/>
          </w:tcPr>
          <w:p w:rsidR="00F94B55" w:rsidRPr="00381636" w:rsidRDefault="00F94B55" w:rsidP="00F10D6F">
            <w:pPr>
              <w:ind w:left="22" w:right="-108" w:hanging="22"/>
              <w:rPr>
                <w:rFonts w:ascii="Times New Roman" w:hAnsi="Times New Roman"/>
                <w:color w:val="000000"/>
                <w:sz w:val="18"/>
                <w:szCs w:val="18"/>
              </w:rPr>
            </w:pPr>
            <w:r w:rsidRPr="00381636">
              <w:rPr>
                <w:rFonts w:ascii="Times New Roman" w:hAnsi="Times New Roman"/>
                <w:color w:val="000000"/>
                <w:sz w:val="18"/>
                <w:szCs w:val="18"/>
              </w:rPr>
              <w:t>Ketebalan Plat 0,5 mm waktu 20 menit</w:t>
            </w:r>
          </w:p>
        </w:tc>
        <w:tc>
          <w:tcPr>
            <w:tcW w:w="1007" w:type="dxa"/>
            <w:tcBorders>
              <w:top w:val="single" w:sz="4" w:space="0" w:color="auto"/>
              <w:left w:val="nil"/>
              <w:bottom w:val="single" w:sz="4" w:space="0" w:color="auto"/>
              <w:right w:val="nil"/>
            </w:tcBorders>
            <w:vAlign w:val="center"/>
          </w:tcPr>
          <w:p w:rsidR="00F94B55" w:rsidRDefault="00F94B55"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487</w:t>
            </w:r>
          </w:p>
          <w:p w:rsidR="00F94B55" w:rsidRDefault="00F94B55"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391</w:t>
            </w:r>
          </w:p>
          <w:p w:rsidR="00F94B55" w:rsidRPr="00B14F17" w:rsidRDefault="00F94B55" w:rsidP="00F10D6F">
            <w:pPr>
              <w:tabs>
                <w:tab w:val="left" w:pos="567"/>
              </w:tabs>
              <w:ind w:left="184"/>
              <w:rPr>
                <w:szCs w:val="24"/>
              </w:rPr>
            </w:pPr>
            <w:r w:rsidRPr="00381636">
              <w:rPr>
                <w:rFonts w:ascii="Times New Roman" w:hAnsi="Times New Roman"/>
                <w:color w:val="000000"/>
                <w:sz w:val="18"/>
                <w:szCs w:val="18"/>
              </w:rPr>
              <w:t>258</w:t>
            </w:r>
          </w:p>
        </w:tc>
        <w:tc>
          <w:tcPr>
            <w:tcW w:w="887" w:type="dxa"/>
            <w:tcBorders>
              <w:top w:val="single" w:sz="4" w:space="0" w:color="auto"/>
              <w:left w:val="nil"/>
              <w:bottom w:val="single" w:sz="4" w:space="0" w:color="auto"/>
              <w:right w:val="nil"/>
            </w:tcBorders>
            <w:vAlign w:val="center"/>
          </w:tcPr>
          <w:p w:rsidR="00F94B55" w:rsidRDefault="00F94B55"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533</w:t>
            </w:r>
          </w:p>
          <w:p w:rsidR="00F94B55"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421</w:t>
            </w:r>
          </w:p>
          <w:p w:rsidR="00113E24" w:rsidRPr="00B14F17" w:rsidRDefault="00113E24" w:rsidP="00F10D6F">
            <w:pPr>
              <w:tabs>
                <w:tab w:val="left" w:pos="567"/>
              </w:tabs>
              <w:ind w:left="184"/>
              <w:rPr>
                <w:szCs w:val="24"/>
              </w:rPr>
            </w:pPr>
            <w:r w:rsidRPr="00381636">
              <w:rPr>
                <w:rFonts w:ascii="Times New Roman" w:hAnsi="Times New Roman"/>
                <w:color w:val="000000"/>
                <w:sz w:val="18"/>
                <w:szCs w:val="18"/>
              </w:rPr>
              <w:t>253</w:t>
            </w:r>
          </w:p>
        </w:tc>
        <w:tc>
          <w:tcPr>
            <w:tcW w:w="1054" w:type="dxa"/>
            <w:tcBorders>
              <w:top w:val="single" w:sz="4" w:space="0" w:color="auto"/>
              <w:left w:val="nil"/>
              <w:bottom w:val="single" w:sz="4" w:space="0" w:color="auto"/>
              <w:right w:val="nil"/>
            </w:tcBorders>
            <w:vAlign w:val="center"/>
          </w:tcPr>
          <w:p w:rsidR="00F94B55" w:rsidRDefault="00113E24" w:rsidP="00F10D6F">
            <w:pPr>
              <w:tabs>
                <w:tab w:val="left" w:pos="567"/>
              </w:tabs>
              <w:spacing w:line="276" w:lineRule="auto"/>
              <w:ind w:left="184"/>
              <w:jc w:val="center"/>
              <w:rPr>
                <w:rFonts w:ascii="Times New Roman" w:hAnsi="Times New Roman"/>
                <w:color w:val="000000"/>
              </w:rPr>
            </w:pPr>
            <w:r w:rsidRPr="00320459">
              <w:rPr>
                <w:rFonts w:ascii="Times New Roman" w:hAnsi="Times New Roman"/>
                <w:color w:val="000000"/>
              </w:rPr>
              <w:t>3.64</w:t>
            </w:r>
          </w:p>
          <w:p w:rsidR="00113E24" w:rsidRDefault="00113E24" w:rsidP="00F10D6F">
            <w:pPr>
              <w:tabs>
                <w:tab w:val="left" w:pos="567"/>
              </w:tabs>
              <w:spacing w:line="276" w:lineRule="auto"/>
              <w:ind w:left="184"/>
              <w:jc w:val="center"/>
              <w:rPr>
                <w:rFonts w:ascii="Times New Roman" w:hAnsi="Times New Roman"/>
                <w:color w:val="000000"/>
              </w:rPr>
            </w:pPr>
            <w:r w:rsidRPr="00320459">
              <w:rPr>
                <w:rFonts w:ascii="Times New Roman" w:hAnsi="Times New Roman"/>
                <w:color w:val="000000"/>
              </w:rPr>
              <w:t>4.21</w:t>
            </w:r>
          </w:p>
          <w:p w:rsidR="00113E24" w:rsidRPr="00B14F17" w:rsidRDefault="00113E24" w:rsidP="00F10D6F">
            <w:pPr>
              <w:tabs>
                <w:tab w:val="left" w:pos="567"/>
              </w:tabs>
              <w:spacing w:line="276" w:lineRule="auto"/>
              <w:ind w:left="184"/>
              <w:jc w:val="center"/>
              <w:rPr>
                <w:szCs w:val="24"/>
              </w:rPr>
            </w:pPr>
            <w:r w:rsidRPr="00320459">
              <w:rPr>
                <w:rFonts w:ascii="Times New Roman" w:hAnsi="Times New Roman"/>
                <w:color w:val="000000"/>
              </w:rPr>
              <w:t>5.13</w:t>
            </w:r>
          </w:p>
        </w:tc>
      </w:tr>
      <w:tr w:rsidR="00F94B55" w:rsidTr="00113E24">
        <w:trPr>
          <w:gridBefore w:val="1"/>
          <w:gridAfter w:val="1"/>
          <w:wBefore w:w="1407" w:type="dxa"/>
          <w:wAfter w:w="1147" w:type="dxa"/>
          <w:jc w:val="center"/>
        </w:trPr>
        <w:tc>
          <w:tcPr>
            <w:tcW w:w="1371" w:type="dxa"/>
            <w:tcBorders>
              <w:top w:val="single" w:sz="4" w:space="0" w:color="auto"/>
              <w:left w:val="nil"/>
              <w:bottom w:val="single" w:sz="4" w:space="0" w:color="auto"/>
              <w:right w:val="nil"/>
            </w:tcBorders>
            <w:vAlign w:val="center"/>
          </w:tcPr>
          <w:p w:rsidR="00F94B55" w:rsidRPr="00381636" w:rsidRDefault="00F94B55" w:rsidP="00F10D6F">
            <w:pPr>
              <w:ind w:left="22" w:right="-108" w:hanging="22"/>
              <w:rPr>
                <w:rFonts w:ascii="Times New Roman" w:hAnsi="Times New Roman"/>
                <w:color w:val="000000"/>
                <w:sz w:val="18"/>
                <w:szCs w:val="18"/>
              </w:rPr>
            </w:pPr>
            <w:r w:rsidRPr="00381636">
              <w:rPr>
                <w:rFonts w:ascii="Times New Roman" w:hAnsi="Times New Roman"/>
                <w:color w:val="000000"/>
                <w:sz w:val="18"/>
                <w:szCs w:val="18"/>
              </w:rPr>
              <w:t>Ketebalan Plat 0,5 mm waktu 40 menit</w:t>
            </w:r>
          </w:p>
        </w:tc>
        <w:tc>
          <w:tcPr>
            <w:tcW w:w="1007" w:type="dxa"/>
            <w:tcBorders>
              <w:top w:val="single" w:sz="4" w:space="0" w:color="auto"/>
              <w:left w:val="nil"/>
              <w:bottom w:val="single" w:sz="4" w:space="0" w:color="auto"/>
              <w:right w:val="nil"/>
            </w:tcBorders>
            <w:vAlign w:val="center"/>
          </w:tcPr>
          <w:p w:rsidR="00F94B55"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483</w:t>
            </w:r>
          </w:p>
          <w:p w:rsidR="00113E24"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350</w:t>
            </w:r>
          </w:p>
          <w:p w:rsidR="00113E24" w:rsidRPr="00B14F17" w:rsidRDefault="00113E24" w:rsidP="00F10D6F">
            <w:pPr>
              <w:tabs>
                <w:tab w:val="left" w:pos="567"/>
              </w:tabs>
              <w:ind w:left="184"/>
              <w:rPr>
                <w:szCs w:val="24"/>
              </w:rPr>
            </w:pPr>
            <w:r w:rsidRPr="00381636">
              <w:rPr>
                <w:rFonts w:ascii="Times New Roman" w:hAnsi="Times New Roman"/>
                <w:color w:val="000000"/>
                <w:sz w:val="18"/>
                <w:szCs w:val="18"/>
              </w:rPr>
              <w:t>143</w:t>
            </w:r>
          </w:p>
        </w:tc>
        <w:tc>
          <w:tcPr>
            <w:tcW w:w="887" w:type="dxa"/>
            <w:tcBorders>
              <w:top w:val="single" w:sz="4" w:space="0" w:color="auto"/>
              <w:left w:val="nil"/>
              <w:bottom w:val="single" w:sz="4" w:space="0" w:color="auto"/>
              <w:right w:val="nil"/>
            </w:tcBorders>
            <w:vAlign w:val="center"/>
          </w:tcPr>
          <w:p w:rsidR="00F94B55"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526</w:t>
            </w:r>
          </w:p>
          <w:p w:rsidR="00113E24"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387</w:t>
            </w:r>
          </w:p>
          <w:p w:rsidR="00113E24" w:rsidRPr="00B14F17" w:rsidRDefault="00113E24" w:rsidP="00F10D6F">
            <w:pPr>
              <w:tabs>
                <w:tab w:val="left" w:pos="567"/>
              </w:tabs>
              <w:ind w:left="184"/>
              <w:rPr>
                <w:szCs w:val="24"/>
              </w:rPr>
            </w:pPr>
            <w:r w:rsidRPr="00381636">
              <w:rPr>
                <w:rFonts w:ascii="Times New Roman" w:hAnsi="Times New Roman"/>
                <w:color w:val="000000"/>
                <w:sz w:val="18"/>
                <w:szCs w:val="18"/>
              </w:rPr>
              <w:t>198</w:t>
            </w:r>
          </w:p>
        </w:tc>
        <w:tc>
          <w:tcPr>
            <w:tcW w:w="1054" w:type="dxa"/>
            <w:tcBorders>
              <w:top w:val="single" w:sz="4" w:space="0" w:color="auto"/>
              <w:left w:val="nil"/>
              <w:bottom w:val="single" w:sz="4" w:space="0" w:color="auto"/>
              <w:right w:val="nil"/>
            </w:tcBorders>
            <w:vAlign w:val="center"/>
          </w:tcPr>
          <w:p w:rsidR="00F94B55" w:rsidRDefault="00113E24" w:rsidP="00F10D6F">
            <w:pPr>
              <w:tabs>
                <w:tab w:val="left" w:pos="567"/>
              </w:tabs>
              <w:spacing w:line="276" w:lineRule="auto"/>
              <w:ind w:left="184"/>
              <w:jc w:val="center"/>
              <w:rPr>
                <w:rFonts w:ascii="Times New Roman" w:hAnsi="Times New Roman"/>
                <w:color w:val="000000"/>
              </w:rPr>
            </w:pPr>
            <w:r w:rsidRPr="00320459">
              <w:rPr>
                <w:rFonts w:ascii="Times New Roman" w:hAnsi="Times New Roman"/>
                <w:color w:val="000000"/>
              </w:rPr>
              <w:t>4.72</w:t>
            </w:r>
          </w:p>
          <w:p w:rsidR="00113E24" w:rsidRDefault="00113E24" w:rsidP="00F10D6F">
            <w:pPr>
              <w:tabs>
                <w:tab w:val="left" w:pos="567"/>
              </w:tabs>
              <w:spacing w:line="276" w:lineRule="auto"/>
              <w:ind w:left="184"/>
              <w:jc w:val="center"/>
              <w:rPr>
                <w:rFonts w:ascii="Times New Roman" w:hAnsi="Times New Roman"/>
                <w:color w:val="000000"/>
              </w:rPr>
            </w:pPr>
            <w:r w:rsidRPr="00320459">
              <w:rPr>
                <w:rFonts w:ascii="Times New Roman" w:hAnsi="Times New Roman"/>
                <w:color w:val="000000"/>
              </w:rPr>
              <w:t>5.04</w:t>
            </w:r>
          </w:p>
          <w:p w:rsidR="00113E24" w:rsidRPr="00B14F17" w:rsidRDefault="00113E24" w:rsidP="00F10D6F">
            <w:pPr>
              <w:tabs>
                <w:tab w:val="left" w:pos="567"/>
              </w:tabs>
              <w:spacing w:line="276" w:lineRule="auto"/>
              <w:ind w:left="184"/>
              <w:jc w:val="center"/>
              <w:rPr>
                <w:szCs w:val="24"/>
              </w:rPr>
            </w:pPr>
            <w:r w:rsidRPr="00320459">
              <w:rPr>
                <w:rFonts w:ascii="Times New Roman" w:hAnsi="Times New Roman"/>
                <w:color w:val="000000"/>
              </w:rPr>
              <w:t>6.83</w:t>
            </w:r>
          </w:p>
        </w:tc>
      </w:tr>
      <w:tr w:rsidR="00F94B55" w:rsidTr="00113E24">
        <w:trPr>
          <w:gridBefore w:val="1"/>
          <w:gridAfter w:val="1"/>
          <w:wBefore w:w="1407" w:type="dxa"/>
          <w:wAfter w:w="1147" w:type="dxa"/>
          <w:jc w:val="center"/>
        </w:trPr>
        <w:tc>
          <w:tcPr>
            <w:tcW w:w="1371" w:type="dxa"/>
            <w:tcBorders>
              <w:top w:val="single" w:sz="4" w:space="0" w:color="auto"/>
              <w:left w:val="nil"/>
              <w:bottom w:val="single" w:sz="4" w:space="0" w:color="auto"/>
              <w:right w:val="nil"/>
            </w:tcBorders>
            <w:vAlign w:val="center"/>
          </w:tcPr>
          <w:p w:rsidR="00F94B55" w:rsidRPr="00381636" w:rsidRDefault="00F94B55" w:rsidP="00F10D6F">
            <w:pPr>
              <w:ind w:left="22" w:right="-108" w:hanging="22"/>
              <w:rPr>
                <w:rFonts w:ascii="Times New Roman" w:hAnsi="Times New Roman"/>
                <w:color w:val="000000"/>
                <w:sz w:val="18"/>
                <w:szCs w:val="18"/>
              </w:rPr>
            </w:pPr>
            <w:r w:rsidRPr="00381636">
              <w:rPr>
                <w:rFonts w:ascii="Times New Roman" w:hAnsi="Times New Roman"/>
                <w:color w:val="000000"/>
                <w:sz w:val="18"/>
                <w:szCs w:val="18"/>
              </w:rPr>
              <w:t xml:space="preserve">Ketebalan Plat </w:t>
            </w:r>
            <w:r w:rsidRPr="00381636">
              <w:rPr>
                <w:rFonts w:ascii="Times New Roman" w:hAnsi="Times New Roman"/>
                <w:color w:val="000000"/>
                <w:sz w:val="18"/>
                <w:szCs w:val="18"/>
              </w:rPr>
              <w:t>0,5 mm waktu 60 menit</w:t>
            </w:r>
          </w:p>
        </w:tc>
        <w:tc>
          <w:tcPr>
            <w:tcW w:w="1007" w:type="dxa"/>
            <w:tcBorders>
              <w:top w:val="single" w:sz="4" w:space="0" w:color="auto"/>
              <w:left w:val="nil"/>
              <w:bottom w:val="single" w:sz="4" w:space="0" w:color="auto"/>
              <w:right w:val="nil"/>
            </w:tcBorders>
            <w:vAlign w:val="center"/>
          </w:tcPr>
          <w:p w:rsidR="00F94B55"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475</w:t>
            </w:r>
          </w:p>
          <w:p w:rsidR="00113E24"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354</w:t>
            </w:r>
          </w:p>
          <w:p w:rsidR="00113E24" w:rsidRPr="00B14F17" w:rsidRDefault="00113E24" w:rsidP="00F10D6F">
            <w:pPr>
              <w:tabs>
                <w:tab w:val="left" w:pos="567"/>
              </w:tabs>
              <w:ind w:left="184"/>
              <w:rPr>
                <w:szCs w:val="24"/>
              </w:rPr>
            </w:pPr>
            <w:r w:rsidRPr="00381636">
              <w:rPr>
                <w:rFonts w:ascii="Times New Roman" w:hAnsi="Times New Roman"/>
                <w:color w:val="000000"/>
                <w:sz w:val="18"/>
                <w:szCs w:val="18"/>
              </w:rPr>
              <w:t>141</w:t>
            </w:r>
          </w:p>
        </w:tc>
        <w:tc>
          <w:tcPr>
            <w:tcW w:w="887" w:type="dxa"/>
            <w:tcBorders>
              <w:top w:val="single" w:sz="4" w:space="0" w:color="auto"/>
              <w:left w:val="nil"/>
              <w:bottom w:val="single" w:sz="4" w:space="0" w:color="auto"/>
              <w:right w:val="nil"/>
            </w:tcBorders>
            <w:vAlign w:val="center"/>
          </w:tcPr>
          <w:p w:rsidR="00F94B55"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512</w:t>
            </w:r>
          </w:p>
          <w:p w:rsidR="00113E24" w:rsidRDefault="00113E24" w:rsidP="00F10D6F">
            <w:pPr>
              <w:tabs>
                <w:tab w:val="left" w:pos="567"/>
              </w:tabs>
              <w:ind w:left="184"/>
              <w:rPr>
                <w:rFonts w:ascii="Times New Roman" w:hAnsi="Times New Roman"/>
                <w:color w:val="000000"/>
                <w:sz w:val="18"/>
                <w:szCs w:val="18"/>
              </w:rPr>
            </w:pPr>
            <w:r w:rsidRPr="00381636">
              <w:rPr>
                <w:rFonts w:ascii="Times New Roman" w:hAnsi="Times New Roman"/>
                <w:color w:val="000000"/>
                <w:sz w:val="18"/>
                <w:szCs w:val="18"/>
              </w:rPr>
              <w:t>379</w:t>
            </w:r>
          </w:p>
          <w:p w:rsidR="00113E24" w:rsidRPr="00B14F17" w:rsidRDefault="00113E24" w:rsidP="00F10D6F">
            <w:pPr>
              <w:tabs>
                <w:tab w:val="left" w:pos="567"/>
              </w:tabs>
              <w:ind w:left="184"/>
              <w:rPr>
                <w:szCs w:val="24"/>
              </w:rPr>
            </w:pPr>
            <w:r w:rsidRPr="00381636">
              <w:rPr>
                <w:rFonts w:ascii="Times New Roman" w:hAnsi="Times New Roman"/>
                <w:color w:val="000000"/>
                <w:sz w:val="18"/>
                <w:szCs w:val="18"/>
              </w:rPr>
              <w:t>196</w:t>
            </w:r>
          </w:p>
        </w:tc>
        <w:tc>
          <w:tcPr>
            <w:tcW w:w="1054" w:type="dxa"/>
            <w:tcBorders>
              <w:top w:val="single" w:sz="4" w:space="0" w:color="auto"/>
              <w:left w:val="nil"/>
              <w:bottom w:val="single" w:sz="4" w:space="0" w:color="auto"/>
              <w:right w:val="nil"/>
            </w:tcBorders>
            <w:vAlign w:val="center"/>
          </w:tcPr>
          <w:p w:rsidR="00F94B55" w:rsidRDefault="00113E24" w:rsidP="00F10D6F">
            <w:pPr>
              <w:tabs>
                <w:tab w:val="left" w:pos="567"/>
              </w:tabs>
              <w:spacing w:line="276" w:lineRule="auto"/>
              <w:ind w:left="184"/>
              <w:jc w:val="center"/>
              <w:rPr>
                <w:rFonts w:ascii="Times New Roman" w:hAnsi="Times New Roman"/>
                <w:color w:val="000000"/>
              </w:rPr>
            </w:pPr>
            <w:r w:rsidRPr="00320459">
              <w:rPr>
                <w:rFonts w:ascii="Times New Roman" w:hAnsi="Times New Roman"/>
                <w:color w:val="000000"/>
              </w:rPr>
              <w:t>4.65</w:t>
            </w:r>
          </w:p>
          <w:p w:rsidR="00113E24" w:rsidRDefault="00113E24" w:rsidP="00F10D6F">
            <w:pPr>
              <w:tabs>
                <w:tab w:val="left" w:pos="567"/>
              </w:tabs>
              <w:spacing w:line="276" w:lineRule="auto"/>
              <w:ind w:left="184"/>
              <w:jc w:val="center"/>
              <w:rPr>
                <w:rFonts w:ascii="Times New Roman" w:hAnsi="Times New Roman"/>
                <w:color w:val="000000"/>
              </w:rPr>
            </w:pPr>
            <w:r w:rsidRPr="00320459">
              <w:rPr>
                <w:rFonts w:ascii="Times New Roman" w:hAnsi="Times New Roman"/>
                <w:color w:val="000000"/>
              </w:rPr>
              <w:t>5.02</w:t>
            </w:r>
          </w:p>
          <w:p w:rsidR="00113E24" w:rsidRPr="00B14F17" w:rsidRDefault="00113E24" w:rsidP="00F10D6F">
            <w:pPr>
              <w:tabs>
                <w:tab w:val="left" w:pos="567"/>
              </w:tabs>
              <w:spacing w:line="276" w:lineRule="auto"/>
              <w:ind w:left="184"/>
              <w:jc w:val="center"/>
              <w:rPr>
                <w:szCs w:val="24"/>
              </w:rPr>
            </w:pPr>
            <w:r w:rsidRPr="00320459">
              <w:rPr>
                <w:rFonts w:ascii="Times New Roman" w:hAnsi="Times New Roman"/>
                <w:color w:val="000000"/>
              </w:rPr>
              <w:t>6.3</w:t>
            </w:r>
          </w:p>
        </w:tc>
      </w:tr>
    </w:tbl>
    <w:p w:rsidR="00F94B55" w:rsidRPr="00EE2A2E" w:rsidRDefault="00F94B55" w:rsidP="00F94B55">
      <w:pPr>
        <w:spacing w:after="0"/>
        <w:ind w:left="0" w:firstLine="0"/>
        <w:rPr>
          <w:rFonts w:ascii="Times New Roman" w:hAnsi="Times New Roman" w:cs="Times New Roman"/>
        </w:rPr>
      </w:pPr>
    </w:p>
    <w:p w:rsidR="003B6A68" w:rsidRPr="00EE2A2E" w:rsidRDefault="003B6A68" w:rsidP="00113E24">
      <w:pPr>
        <w:spacing w:after="0"/>
        <w:ind w:left="0" w:firstLine="0"/>
        <w:jc w:val="both"/>
        <w:rPr>
          <w:rFonts w:ascii="Times New Roman" w:hAnsi="Times New Roman" w:cs="Times New Roman"/>
        </w:rPr>
      </w:pPr>
    </w:p>
    <w:p w:rsidR="00FB65EE" w:rsidRDefault="006D004E" w:rsidP="00FB65EE">
      <w:pPr>
        <w:spacing w:after="0"/>
        <w:ind w:left="0" w:firstLine="360"/>
        <w:jc w:val="both"/>
        <w:rPr>
          <w:rFonts w:ascii="Times New Roman" w:hAnsi="Times New Roman" w:cs="Times New Roman"/>
        </w:rPr>
      </w:pPr>
      <w:r w:rsidRPr="00EE2A2E">
        <w:rPr>
          <w:rFonts w:ascii="Times New Roman" w:hAnsi="Times New Roman" w:cs="Times New Roman"/>
        </w:rPr>
        <w:t xml:space="preserve">Salah satu parameter yang dianalisa adalah BOD. Nilai BOD sampel awal adalah sebesar 525 mg/L dan harus dapat diturunkan sesuai baku mutu yaitu sebesar 150 mg/L. Ketebalan plat 1,5 mm waktu 60 menit didapatkan hasil nilai BOD 141 mg/L dari nilai awal 525 mg/L hal ini dikarenakan pada ketebalan proses 1,5 mm. Pada variasi ketebalan plat 1,5 mm waktu 60 menit efisiensi penurunan nilai  BOD awal sebesar </w:t>
      </w:r>
      <w:r w:rsidRPr="00EE2A2E">
        <w:rPr>
          <w:rFonts w:ascii="Times New Roman" w:hAnsi="Times New Roman" w:cs="Times New Roman"/>
          <w:color w:val="000000"/>
        </w:rPr>
        <w:t>525 mg/L</w:t>
      </w:r>
      <w:r w:rsidRPr="00EE2A2E">
        <w:rPr>
          <w:rFonts w:ascii="Times New Roman" w:hAnsi="Times New Roman" w:cs="Times New Roman"/>
        </w:rPr>
        <w:t xml:space="preserve"> menjadi </w:t>
      </w:r>
      <w:r w:rsidRPr="00EE2A2E">
        <w:rPr>
          <w:rFonts w:ascii="Times New Roman" w:hAnsi="Times New Roman" w:cs="Times New Roman"/>
          <w:color w:val="000000"/>
        </w:rPr>
        <w:t>141 mg/L</w:t>
      </w:r>
      <w:r w:rsidRPr="00EE2A2E">
        <w:rPr>
          <w:rFonts w:ascii="Times New Roman" w:hAnsi="Times New Roman" w:cs="Times New Roman"/>
        </w:rPr>
        <w:t xml:space="preserve"> yang menghasilkan efisiensi penyisihan sebesar 73,14%.</w:t>
      </w:r>
    </w:p>
    <w:p w:rsidR="00FB65EE" w:rsidRDefault="00D9488B" w:rsidP="00FB65EE">
      <w:pPr>
        <w:spacing w:after="0"/>
        <w:ind w:left="0" w:firstLine="360"/>
        <w:jc w:val="both"/>
        <w:rPr>
          <w:rFonts w:ascii="Times New Roman" w:hAnsi="Times New Roman" w:cs="Times New Roman"/>
        </w:rPr>
      </w:pPr>
      <w:r>
        <w:rPr>
          <w:rFonts w:ascii="Times New Roman" w:hAnsi="Times New Roman" w:cs="Times New Roman"/>
        </w:rPr>
        <w:t xml:space="preserve">Parameter </w:t>
      </w:r>
      <w:r w:rsidR="006D004E" w:rsidRPr="00EE2A2E">
        <w:rPr>
          <w:rFonts w:ascii="Times New Roman" w:hAnsi="Times New Roman" w:cs="Times New Roman"/>
        </w:rPr>
        <w:t xml:space="preserve">yang dianalisa </w:t>
      </w:r>
      <w:r>
        <w:rPr>
          <w:rFonts w:ascii="Times New Roman" w:hAnsi="Times New Roman" w:cs="Times New Roman"/>
        </w:rPr>
        <w:t xml:space="preserve">berikutnya </w:t>
      </w:r>
      <w:r w:rsidR="006D004E" w:rsidRPr="00EE2A2E">
        <w:rPr>
          <w:rFonts w:ascii="Times New Roman" w:hAnsi="Times New Roman" w:cs="Times New Roman"/>
        </w:rPr>
        <w:t>adalah TSS. Nilai TSS sampel awal adalah sebesar 628 mg/L dan harus dapat diturunkan sesuai baku mutu yaitu sebesar 200 mg/L, dimana pada ketebalan plat 1,5 mm waktu 60 menit didapatkan hasil nilai TSS 196 mg/L dari nilai awal 628 mg/L hal ini dikarenakan pada ketebalan plat 1,5 mm. Pada variasi ketebalan plat 1,5 mm waktu 60 menit nilai TSS yang dihasilkan TSS awal sebesar 628 mg/L menjadi 196 mg/L yang menghasilkan efisiensi sebesar 68,78%.</w:t>
      </w:r>
    </w:p>
    <w:p w:rsidR="006D004E" w:rsidRPr="00EE2A2E" w:rsidRDefault="006D004E" w:rsidP="00FB65EE">
      <w:pPr>
        <w:spacing w:after="0"/>
        <w:ind w:left="0" w:firstLine="360"/>
        <w:jc w:val="both"/>
        <w:rPr>
          <w:rFonts w:ascii="Times New Roman" w:hAnsi="Times New Roman" w:cs="Times New Roman"/>
        </w:rPr>
      </w:pPr>
      <w:r w:rsidRPr="00EE2A2E">
        <w:rPr>
          <w:rFonts w:ascii="Times New Roman" w:hAnsi="Times New Roman" w:cs="Times New Roman"/>
        </w:rPr>
        <w:t xml:space="preserve">Hasil analisa pada sampel awal menunjukkan bahwa limbah bersifat asam dengan pH sebesar 3,51. Setelah dilakukan elektrokoagulasi dengan variasi jarak elektroda, diperoleh hasil analisa perubahan pH limbah cair. </w:t>
      </w:r>
      <w:r w:rsidR="00BF575C" w:rsidRPr="00EE2A2E">
        <w:rPr>
          <w:rFonts w:ascii="Times New Roman" w:hAnsi="Times New Roman" w:cs="Times New Roman"/>
        </w:rPr>
        <w:t>T</w:t>
      </w:r>
      <w:r w:rsidRPr="00EE2A2E">
        <w:rPr>
          <w:rFonts w:ascii="Times New Roman" w:hAnsi="Times New Roman" w:cs="Times New Roman"/>
        </w:rPr>
        <w:t xml:space="preserve">ertinggi pada variasi ketebalan plat 1,5 mm yaitu sebesar </w:t>
      </w:r>
      <w:r w:rsidRPr="00EE2A2E">
        <w:rPr>
          <w:rFonts w:ascii="Times New Roman" w:hAnsi="Times New Roman" w:cs="Times New Roman"/>
          <w:color w:val="000000"/>
        </w:rPr>
        <w:t>3.51</w:t>
      </w:r>
      <w:r w:rsidRPr="00EE2A2E">
        <w:rPr>
          <w:rFonts w:ascii="Times New Roman" w:hAnsi="Times New Roman" w:cs="Times New Roman"/>
        </w:rPr>
        <w:t xml:space="preserve"> kenaikan pH</w:t>
      </w:r>
      <w:r w:rsidR="00BF575C" w:rsidRPr="00EE2A2E">
        <w:rPr>
          <w:rFonts w:ascii="Times New Roman" w:hAnsi="Times New Roman" w:cs="Times New Roman"/>
        </w:rPr>
        <w:t>.</w:t>
      </w:r>
      <w:r w:rsidR="00442F8C">
        <w:rPr>
          <w:rFonts w:ascii="Times New Roman" w:hAnsi="Times New Roman" w:cs="Times New Roman"/>
        </w:rPr>
        <w:t xml:space="preserve"> </w:t>
      </w:r>
    </w:p>
    <w:p w:rsidR="00A13B4B" w:rsidRPr="00EE2A2E" w:rsidRDefault="00A13B4B" w:rsidP="00EE2A2E">
      <w:pPr>
        <w:autoSpaceDE w:val="0"/>
        <w:autoSpaceDN w:val="0"/>
        <w:adjustRightInd w:val="0"/>
        <w:spacing w:after="0"/>
        <w:ind w:left="0" w:firstLine="0"/>
        <w:jc w:val="both"/>
        <w:rPr>
          <w:rFonts w:ascii="Times New Roman" w:hAnsi="Times New Roman" w:cs="Times New Roman"/>
          <w:b/>
        </w:rPr>
      </w:pPr>
    </w:p>
    <w:p w:rsidR="008E2792" w:rsidRPr="00F470CC" w:rsidRDefault="008E2792" w:rsidP="00EE2A2E">
      <w:pPr>
        <w:pStyle w:val="DaftarParagraf"/>
        <w:numPr>
          <w:ilvl w:val="0"/>
          <w:numId w:val="1"/>
        </w:numPr>
        <w:autoSpaceDE w:val="0"/>
        <w:autoSpaceDN w:val="0"/>
        <w:adjustRightInd w:val="0"/>
        <w:spacing w:after="0" w:line="240" w:lineRule="auto"/>
        <w:ind w:left="360"/>
        <w:jc w:val="both"/>
        <w:rPr>
          <w:rFonts w:ascii="Times New Roman" w:hAnsi="Times New Roman"/>
          <w:b/>
          <w:sz w:val="24"/>
          <w:szCs w:val="24"/>
        </w:rPr>
      </w:pPr>
      <w:r w:rsidRPr="00F470CC">
        <w:rPr>
          <w:rFonts w:ascii="Times New Roman" w:hAnsi="Times New Roman"/>
          <w:b/>
          <w:sz w:val="24"/>
          <w:szCs w:val="24"/>
        </w:rPr>
        <w:t>KES</w:t>
      </w:r>
      <w:r w:rsidR="005A1741">
        <w:rPr>
          <w:rFonts w:ascii="Times New Roman" w:hAnsi="Times New Roman"/>
          <w:b/>
          <w:sz w:val="24"/>
          <w:szCs w:val="24"/>
        </w:rPr>
        <w:t>IMPULAN DAN SARAN</w:t>
      </w:r>
    </w:p>
    <w:p w:rsidR="00947674" w:rsidRPr="00FB65EE" w:rsidRDefault="00947674" w:rsidP="00EE2A2E">
      <w:pPr>
        <w:autoSpaceDE w:val="0"/>
        <w:autoSpaceDN w:val="0"/>
        <w:adjustRightInd w:val="0"/>
        <w:spacing w:after="0"/>
        <w:ind w:left="0" w:firstLine="0"/>
        <w:jc w:val="both"/>
        <w:rPr>
          <w:rFonts w:ascii="Times New Roman" w:hAnsi="Times New Roman" w:cs="Times New Roman"/>
          <w:b/>
          <w:sz w:val="20"/>
          <w:szCs w:val="20"/>
        </w:rPr>
      </w:pPr>
    </w:p>
    <w:p w:rsidR="00092DE8" w:rsidRPr="00B823A6" w:rsidRDefault="00991FA7" w:rsidP="00B823A6">
      <w:pPr>
        <w:pStyle w:val="DaftarParagraf"/>
        <w:spacing w:line="240" w:lineRule="auto"/>
        <w:ind w:left="0" w:firstLine="360"/>
        <w:jc w:val="both"/>
        <w:rPr>
          <w:rFonts w:ascii="Times New Roman" w:hAnsi="Times New Roman"/>
          <w:bCs/>
          <w:sz w:val="24"/>
          <w:szCs w:val="24"/>
        </w:rPr>
      </w:pPr>
      <w:r>
        <w:rPr>
          <w:rFonts w:ascii="Times New Roman" w:eastAsiaTheme="minorHAnsi" w:hAnsi="Times New Roman"/>
        </w:rPr>
        <w:t>Pengaruh variabel proses terhadap ketebalan plat dan waktu proses dimana semakin besar ketebalan plat dan</w:t>
      </w:r>
      <w:r w:rsidR="00947674" w:rsidRPr="00EE2A2E">
        <w:rPr>
          <w:rFonts w:ascii="Times New Roman" w:eastAsiaTheme="minorHAnsi" w:hAnsi="Times New Roman"/>
        </w:rPr>
        <w:t xml:space="preserve"> semakin lama waktu proses elektrokoagulasi limbah cair industri tahu berpengaruh terhadap % </w:t>
      </w:r>
      <w:r w:rsidR="00947674" w:rsidRPr="00EE2A2E">
        <w:rPr>
          <w:rFonts w:ascii="Times New Roman" w:eastAsiaTheme="minorHAnsi" w:hAnsi="Times New Roman"/>
          <w:i/>
          <w:iCs/>
        </w:rPr>
        <w:t xml:space="preserve">removal </w:t>
      </w:r>
      <w:r w:rsidR="00947674" w:rsidRPr="00EE2A2E">
        <w:rPr>
          <w:rFonts w:ascii="Times New Roman" w:eastAsiaTheme="minorHAnsi" w:hAnsi="Times New Roman"/>
        </w:rPr>
        <w:t>baik BOD, TSS ataupun pH, nilai awal BOD 525 mg/L menjadi 141 mg/L, nilai awal TSS 628 mg/L menjadi  196 mg/L,</w:t>
      </w:r>
      <w:r w:rsidR="00092DE8">
        <w:rPr>
          <w:rFonts w:ascii="Times New Roman" w:eastAsiaTheme="minorHAnsi" w:hAnsi="Times New Roman"/>
        </w:rPr>
        <w:t xml:space="preserve"> </w:t>
      </w:r>
      <w:r w:rsidR="00092DE8" w:rsidRPr="00EE2A2E">
        <w:rPr>
          <w:rFonts w:ascii="Times New Roman" w:eastAsiaTheme="minorHAnsi" w:hAnsi="Times New Roman"/>
        </w:rPr>
        <w:t xml:space="preserve">dimana penyisihan optimum pada ketebalan plat 1,5 mm  selama 60 menit dengan </w:t>
      </w:r>
      <w:r w:rsidR="00092DE8" w:rsidRPr="00EE2A2E">
        <w:rPr>
          <w:rFonts w:ascii="Times New Roman" w:hAnsi="Times New Roman"/>
        </w:rPr>
        <w:t>penyisihan optimum BOD</w:t>
      </w:r>
      <w:r w:rsidR="00092DE8" w:rsidRPr="00EE2A2E">
        <w:rPr>
          <w:rFonts w:ascii="Times New Roman" w:eastAsiaTheme="minorHAnsi" w:hAnsi="Times New Roman"/>
        </w:rPr>
        <w:t xml:space="preserve"> % </w:t>
      </w:r>
      <w:r w:rsidR="00092DE8" w:rsidRPr="00EE2A2E">
        <w:rPr>
          <w:rFonts w:ascii="Times New Roman" w:eastAsiaTheme="minorHAnsi" w:hAnsi="Times New Roman"/>
          <w:i/>
          <w:iCs/>
        </w:rPr>
        <w:t xml:space="preserve">removal </w:t>
      </w:r>
      <w:r w:rsidR="00092DE8" w:rsidRPr="00EE2A2E">
        <w:rPr>
          <w:rFonts w:ascii="Times New Roman" w:eastAsiaTheme="minorHAnsi" w:hAnsi="Times New Roman"/>
          <w:iCs/>
        </w:rPr>
        <w:t>73,14</w:t>
      </w:r>
      <w:r w:rsidR="00092DE8" w:rsidRPr="00EE2A2E">
        <w:rPr>
          <w:rFonts w:ascii="Times New Roman" w:eastAsiaTheme="minorHAnsi" w:hAnsi="Times New Roman"/>
        </w:rPr>
        <w:t>%</w:t>
      </w:r>
      <w:r w:rsidR="00092DE8">
        <w:rPr>
          <w:rFonts w:ascii="Times New Roman" w:eastAsiaTheme="minorHAnsi" w:hAnsi="Times New Roman"/>
        </w:rPr>
        <w:t xml:space="preserve">, </w:t>
      </w:r>
      <w:r w:rsidR="00092DE8" w:rsidRPr="00092DE8">
        <w:rPr>
          <w:rFonts w:ascii="Times New Roman" w:hAnsi="Times New Roman"/>
        </w:rPr>
        <w:t>penyisihan optimum TSS</w:t>
      </w:r>
      <w:r w:rsidR="00092DE8" w:rsidRPr="00092DE8">
        <w:rPr>
          <w:rFonts w:ascii="Times New Roman" w:eastAsiaTheme="minorHAnsi" w:hAnsi="Times New Roman"/>
        </w:rPr>
        <w:t xml:space="preserve"> % </w:t>
      </w:r>
      <w:r w:rsidR="00092DE8" w:rsidRPr="00092DE8">
        <w:rPr>
          <w:rFonts w:ascii="Times New Roman" w:eastAsiaTheme="minorHAnsi" w:hAnsi="Times New Roman"/>
          <w:i/>
          <w:iCs/>
        </w:rPr>
        <w:t xml:space="preserve">removal </w:t>
      </w:r>
      <w:r w:rsidR="00092DE8" w:rsidRPr="00092DE8">
        <w:rPr>
          <w:rFonts w:ascii="Times New Roman" w:eastAsiaTheme="minorHAnsi" w:hAnsi="Times New Roman"/>
          <w:iCs/>
        </w:rPr>
        <w:t>68,78</w:t>
      </w:r>
      <w:r w:rsidR="00092DE8" w:rsidRPr="00092DE8">
        <w:rPr>
          <w:rFonts w:ascii="Times New Roman" w:eastAsiaTheme="minorHAnsi" w:hAnsi="Times New Roman"/>
        </w:rPr>
        <w:t>%</w:t>
      </w:r>
      <w:r w:rsidR="00092DE8">
        <w:rPr>
          <w:rFonts w:ascii="Times New Roman" w:eastAsiaTheme="minorHAnsi" w:hAnsi="Times New Roman"/>
        </w:rPr>
        <w:t xml:space="preserve">, </w:t>
      </w:r>
      <w:r w:rsidR="00092DE8" w:rsidRPr="00EE2A2E">
        <w:rPr>
          <w:rFonts w:ascii="Times New Roman" w:hAnsi="Times New Roman"/>
        </w:rPr>
        <w:t>penyisihan optimum pada variasi ketebalan plat</w:t>
      </w:r>
      <w:r w:rsidR="00092DE8" w:rsidRPr="00EE2A2E">
        <w:rPr>
          <w:rFonts w:ascii="Times New Roman" w:eastAsiaTheme="minorHAnsi" w:hAnsi="Times New Roman"/>
        </w:rPr>
        <w:t xml:space="preserve"> nilai pH awal 3,51 menjadi 6,83.</w:t>
      </w:r>
      <w:r w:rsidR="00B823A6">
        <w:rPr>
          <w:rFonts w:ascii="Times New Roman" w:eastAsiaTheme="minorHAnsi" w:hAnsi="Times New Roman"/>
        </w:rPr>
        <w:t xml:space="preserve"> </w:t>
      </w:r>
      <w:r w:rsidR="00B823A6" w:rsidRPr="00F705F3">
        <w:rPr>
          <w:rFonts w:ascii="Times New Roman" w:hAnsi="Times New Roman"/>
          <w:bCs/>
          <w:sz w:val="24"/>
          <w:szCs w:val="24"/>
        </w:rPr>
        <w:t xml:space="preserve">Hasil penelitian yang </w:t>
      </w:r>
      <w:r w:rsidR="00B823A6" w:rsidRPr="00F705F3">
        <w:rPr>
          <w:rFonts w:ascii="Times New Roman" w:hAnsi="Times New Roman"/>
          <w:bCs/>
          <w:sz w:val="24"/>
          <w:szCs w:val="24"/>
        </w:rPr>
        <w:lastRenderedPageBreak/>
        <w:t>didapat sudah sesuai dengan Permen LH No.5 tahun 2014.</w:t>
      </w:r>
    </w:p>
    <w:p w:rsidR="00991FA7" w:rsidRPr="00EE2A2E" w:rsidRDefault="00991FA7" w:rsidP="00EE2A2E">
      <w:pPr>
        <w:autoSpaceDE w:val="0"/>
        <w:autoSpaceDN w:val="0"/>
        <w:adjustRightInd w:val="0"/>
        <w:spacing w:after="0"/>
        <w:ind w:left="0" w:firstLine="0"/>
        <w:jc w:val="both"/>
        <w:rPr>
          <w:rFonts w:ascii="Times New Roman" w:hAnsi="Times New Roman" w:cs="Times New Roman"/>
          <w:b/>
        </w:rPr>
      </w:pPr>
    </w:p>
    <w:p w:rsidR="008E2792" w:rsidRPr="005A1741" w:rsidRDefault="008E2792" w:rsidP="00EE2A2E">
      <w:pPr>
        <w:autoSpaceDE w:val="0"/>
        <w:autoSpaceDN w:val="0"/>
        <w:adjustRightInd w:val="0"/>
        <w:spacing w:after="0"/>
        <w:ind w:left="0" w:firstLine="0"/>
        <w:jc w:val="both"/>
        <w:rPr>
          <w:rFonts w:ascii="Times New Roman" w:hAnsi="Times New Roman" w:cs="Times New Roman"/>
          <w:b/>
          <w:sz w:val="24"/>
          <w:szCs w:val="24"/>
        </w:rPr>
      </w:pPr>
      <w:r w:rsidRPr="005A1741">
        <w:rPr>
          <w:rFonts w:ascii="Times New Roman" w:hAnsi="Times New Roman" w:cs="Times New Roman"/>
          <w:b/>
          <w:sz w:val="24"/>
          <w:szCs w:val="24"/>
        </w:rPr>
        <w:t>DAFTAR USTAKA</w:t>
      </w:r>
    </w:p>
    <w:p w:rsidR="008E2792" w:rsidRPr="00EE2A2E" w:rsidRDefault="008E2792" w:rsidP="00EE2A2E">
      <w:pPr>
        <w:pStyle w:val="DaftarParagraf"/>
        <w:autoSpaceDE w:val="0"/>
        <w:autoSpaceDN w:val="0"/>
        <w:adjustRightInd w:val="0"/>
        <w:spacing w:after="0" w:line="240" w:lineRule="auto"/>
        <w:jc w:val="both"/>
        <w:rPr>
          <w:rFonts w:ascii="Times New Roman" w:hAnsi="Times New Roman"/>
          <w:b/>
          <w:sz w:val="20"/>
          <w:szCs w:val="20"/>
        </w:rPr>
      </w:pPr>
    </w:p>
    <w:p w:rsidR="008E2792" w:rsidRDefault="008E2792" w:rsidP="00EE2A2E">
      <w:pPr>
        <w:autoSpaceDE w:val="0"/>
        <w:autoSpaceDN w:val="0"/>
        <w:adjustRightInd w:val="0"/>
        <w:spacing w:after="0"/>
        <w:ind w:left="567" w:hanging="567"/>
        <w:jc w:val="both"/>
        <w:rPr>
          <w:rFonts w:ascii="Times New Roman" w:hAnsi="Times New Roman" w:cs="Times New Roman"/>
        </w:rPr>
      </w:pPr>
      <w:r w:rsidRPr="00EE2A2E">
        <w:rPr>
          <w:rFonts w:ascii="Times New Roman" w:hAnsi="Times New Roman" w:cs="Times New Roman"/>
        </w:rPr>
        <w:t xml:space="preserve">Adack, Jessy. </w:t>
      </w:r>
      <w:r w:rsidR="00FB65EE">
        <w:rPr>
          <w:rFonts w:ascii="Times New Roman" w:hAnsi="Times New Roman" w:cs="Times New Roman"/>
        </w:rPr>
        <w:t>(</w:t>
      </w:r>
      <w:r w:rsidRPr="00EE2A2E">
        <w:rPr>
          <w:rFonts w:ascii="Times New Roman" w:hAnsi="Times New Roman" w:cs="Times New Roman"/>
        </w:rPr>
        <w:t>2013</w:t>
      </w:r>
      <w:r w:rsidR="00FB65EE">
        <w:rPr>
          <w:rFonts w:ascii="Times New Roman" w:hAnsi="Times New Roman" w:cs="Times New Roman"/>
        </w:rPr>
        <w:t>)</w:t>
      </w:r>
      <w:r w:rsidRPr="00EE2A2E">
        <w:rPr>
          <w:rFonts w:ascii="Times New Roman" w:hAnsi="Times New Roman" w:cs="Times New Roman"/>
        </w:rPr>
        <w:t xml:space="preserve">. </w:t>
      </w:r>
      <w:r w:rsidRPr="00EE2A2E">
        <w:rPr>
          <w:rFonts w:ascii="Times New Roman" w:hAnsi="Times New Roman" w:cs="Times New Roman"/>
          <w:i/>
        </w:rPr>
        <w:t>Dampak Pencemaran Limbah Pabrik Tahu Terhadap Lingkungan Hidup</w:t>
      </w:r>
      <w:r w:rsidRPr="00EE2A2E">
        <w:rPr>
          <w:rFonts w:ascii="Times New Roman" w:hAnsi="Times New Roman" w:cs="Times New Roman"/>
        </w:rPr>
        <w:t>. Manado: Universitas Sam Ratulangi.</w:t>
      </w:r>
    </w:p>
    <w:p w:rsidR="00AA5C22" w:rsidRPr="00AA5C22" w:rsidRDefault="00AA5C22" w:rsidP="00AA5C22">
      <w:pPr>
        <w:autoSpaceDE w:val="0"/>
        <w:autoSpaceDN w:val="0"/>
        <w:adjustRightInd w:val="0"/>
        <w:spacing w:after="0"/>
        <w:ind w:left="540" w:hanging="540"/>
        <w:jc w:val="both"/>
        <w:rPr>
          <w:rFonts w:ascii="Times New Roman" w:hAnsi="Times New Roman" w:cs="Times New Roman"/>
          <w:bCs/>
        </w:rPr>
      </w:pPr>
      <w:r w:rsidRPr="00AA5C22">
        <w:rPr>
          <w:rFonts w:ascii="Times New Roman" w:hAnsi="Times New Roman" w:cs="Times New Roman"/>
          <w:bCs/>
        </w:rPr>
        <w:t xml:space="preserve">Bambang Hari P, 2010. </w:t>
      </w:r>
      <w:r w:rsidRPr="00AA5C22">
        <w:rPr>
          <w:rFonts w:ascii="Times New Roman" w:hAnsi="Times New Roman" w:cs="Times New Roman"/>
          <w:bCs/>
          <w:i/>
        </w:rPr>
        <w:t>PENGOLAHAN LIMBAH CAIR TEKSTIL MENGGUNAKAN PROSES ELEKTROKOAGULASI DENGAN SEL Al–Al.</w:t>
      </w:r>
      <w:r w:rsidRPr="00AA5C22">
        <w:rPr>
          <w:rFonts w:ascii="Times New Roman" w:hAnsi="Times New Roman" w:cs="Times New Roman"/>
          <w:bCs/>
        </w:rPr>
        <w:t xml:space="preserve"> Jurusan Teknik Kimia – Universitas Jenderal Achmad Yani. Yogyakarta.</w:t>
      </w:r>
    </w:p>
    <w:p w:rsidR="008E2792" w:rsidRPr="00EE2A2E" w:rsidRDefault="008E2792" w:rsidP="00EE2A2E">
      <w:pPr>
        <w:spacing w:after="0"/>
        <w:ind w:left="540" w:hanging="540"/>
        <w:jc w:val="both"/>
        <w:rPr>
          <w:rFonts w:ascii="Times New Roman" w:hAnsi="Times New Roman" w:cs="Times New Roman"/>
        </w:rPr>
      </w:pPr>
      <w:r w:rsidRPr="00EE2A2E">
        <w:rPr>
          <w:rFonts w:ascii="Times New Roman" w:hAnsi="Times New Roman" w:cs="Times New Roman"/>
        </w:rPr>
        <w:t xml:space="preserve">Kaswinarni, (2007). </w:t>
      </w:r>
      <w:r w:rsidRPr="00EE2A2E">
        <w:rPr>
          <w:rFonts w:ascii="Times New Roman" w:hAnsi="Times New Roman" w:cs="Times New Roman"/>
          <w:i/>
        </w:rPr>
        <w:t>Kajian Teknis pengolahan Limbah Padatdan Cair Industri Tahu</w:t>
      </w:r>
      <w:r w:rsidRPr="00EE2A2E">
        <w:rPr>
          <w:rFonts w:ascii="Times New Roman" w:hAnsi="Times New Roman" w:cs="Times New Roman"/>
        </w:rPr>
        <w:t xml:space="preserve">. Thesis. Semarang : Program Studi Ilmu Lingkungan Universitas Diponerogo. </w:t>
      </w:r>
    </w:p>
    <w:p w:rsidR="00AA5C22" w:rsidRPr="00AA5C22" w:rsidRDefault="00AA5C22" w:rsidP="00AA5C22">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Ngatin, Agustinus, Yunus Tonapa dan Mukhtar Gozali. 2010. </w:t>
      </w:r>
      <w:r w:rsidRPr="008A2ECB">
        <w:rPr>
          <w:rFonts w:ascii="Times New Roman" w:hAnsi="Times New Roman" w:cs="Times New Roman"/>
          <w:i/>
          <w:sz w:val="24"/>
          <w:szCs w:val="24"/>
        </w:rPr>
        <w:t>Pengaruh Pasangan Elektroda Terhadap Proses Elektrokoagulasi Pada Pengolahan Air Buangan Industri Tekstil</w:t>
      </w:r>
      <w:r>
        <w:rPr>
          <w:rFonts w:ascii="Times New Roman" w:hAnsi="Times New Roman" w:cs="Times New Roman"/>
          <w:sz w:val="24"/>
          <w:szCs w:val="24"/>
        </w:rPr>
        <w:t>. Bandung: Jurnal Refrigerasi, Tata Udara, dan Energi, Politeknik Negeri Bandung.</w:t>
      </w:r>
    </w:p>
    <w:p w:rsidR="008E2792" w:rsidRDefault="008E2792" w:rsidP="00EE2A2E">
      <w:pPr>
        <w:autoSpaceDE w:val="0"/>
        <w:autoSpaceDN w:val="0"/>
        <w:adjustRightInd w:val="0"/>
        <w:spacing w:after="0"/>
        <w:ind w:left="567" w:hanging="567"/>
        <w:jc w:val="both"/>
        <w:rPr>
          <w:rFonts w:ascii="Times New Roman" w:hAnsi="Times New Roman" w:cs="Times New Roman"/>
        </w:rPr>
      </w:pPr>
      <w:r w:rsidRPr="00EE2A2E">
        <w:rPr>
          <w:rFonts w:ascii="Times New Roman" w:hAnsi="Times New Roman" w:cs="Times New Roman"/>
        </w:rPr>
        <w:t>Purwaningsi</w:t>
      </w:r>
      <w:r w:rsidR="00A13B4B" w:rsidRPr="00EE2A2E">
        <w:rPr>
          <w:rFonts w:ascii="Times New Roman" w:hAnsi="Times New Roman" w:cs="Times New Roman"/>
        </w:rPr>
        <w:t>u</w:t>
      </w:r>
      <w:r w:rsidRPr="00EE2A2E">
        <w:rPr>
          <w:rFonts w:ascii="Times New Roman" w:hAnsi="Times New Roman" w:cs="Times New Roman"/>
        </w:rPr>
        <w:t>h, Indah</w:t>
      </w:r>
      <w:r w:rsidR="00FB65EE">
        <w:rPr>
          <w:rFonts w:ascii="Times New Roman" w:hAnsi="Times New Roman" w:cs="Times New Roman"/>
        </w:rPr>
        <w:t>, (2008).</w:t>
      </w:r>
      <w:r w:rsidRPr="00EE2A2E">
        <w:rPr>
          <w:rFonts w:ascii="Times New Roman" w:hAnsi="Times New Roman" w:cs="Times New Roman"/>
        </w:rPr>
        <w:t xml:space="preserve"> </w:t>
      </w:r>
      <w:r w:rsidRPr="00EE2A2E">
        <w:rPr>
          <w:rFonts w:ascii="Times New Roman" w:hAnsi="Times New Roman" w:cs="Times New Roman"/>
          <w:i/>
          <w:iCs/>
        </w:rPr>
        <w:t>Pengolahan Limbah Cair Industri Batik CV. Batik Indah Raradjonggrang Yogyakarta Dengan Metode Elektrokoagulasi Ditinjau dari Parameter COD dan Warna</w:t>
      </w:r>
      <w:r w:rsidRPr="00EE2A2E">
        <w:rPr>
          <w:rFonts w:ascii="Times New Roman" w:hAnsi="Times New Roman" w:cs="Times New Roman"/>
        </w:rPr>
        <w:t>. Tugas Akhir Jurusan Teknik Lingungan Fakultas Teknik Sipil dan</w:t>
      </w:r>
      <w:r w:rsidRPr="00EE2A2E">
        <w:rPr>
          <w:rFonts w:ascii="Times New Roman" w:hAnsi="Times New Roman" w:cs="Times New Roman"/>
          <w:i/>
          <w:iCs/>
        </w:rPr>
        <w:t xml:space="preserve"> </w:t>
      </w:r>
      <w:r w:rsidRPr="00EE2A2E">
        <w:rPr>
          <w:rFonts w:ascii="Times New Roman" w:hAnsi="Times New Roman" w:cs="Times New Roman"/>
        </w:rPr>
        <w:t>Perencanaan, Universitas I</w:t>
      </w:r>
      <w:r w:rsidR="00FB65EE">
        <w:rPr>
          <w:rFonts w:ascii="Times New Roman" w:hAnsi="Times New Roman" w:cs="Times New Roman"/>
        </w:rPr>
        <w:t>slam Indonesia. Yogyakarta</w:t>
      </w:r>
      <w:r w:rsidRPr="00EE2A2E">
        <w:rPr>
          <w:rFonts w:ascii="Times New Roman" w:hAnsi="Times New Roman" w:cs="Times New Roman"/>
        </w:rPr>
        <w:t>.</w:t>
      </w:r>
    </w:p>
    <w:p w:rsidR="00442F8C" w:rsidRPr="00442F8C" w:rsidRDefault="00442F8C" w:rsidP="00442F8C">
      <w:pPr>
        <w:autoSpaceDE w:val="0"/>
        <w:autoSpaceDN w:val="0"/>
        <w:adjustRightInd w:val="0"/>
        <w:spacing w:after="0"/>
        <w:ind w:left="567" w:hanging="567"/>
        <w:jc w:val="both"/>
        <w:rPr>
          <w:rFonts w:ascii="Times New Roman" w:hAnsi="Times New Roman" w:cs="Times New Roman"/>
          <w:sz w:val="24"/>
          <w:szCs w:val="24"/>
        </w:rPr>
      </w:pPr>
      <w:r w:rsidRPr="005523C3">
        <w:rPr>
          <w:rFonts w:ascii="Times New Roman" w:hAnsi="Times New Roman" w:cs="Times New Roman"/>
          <w:sz w:val="24"/>
          <w:szCs w:val="24"/>
        </w:rPr>
        <w:t xml:space="preserve">Rachmanita. 2012. </w:t>
      </w:r>
      <w:r w:rsidRPr="005523C3">
        <w:rPr>
          <w:rFonts w:ascii="Times New Roman" w:hAnsi="Times New Roman" w:cs="Times New Roman"/>
          <w:i/>
          <w:sz w:val="24"/>
          <w:szCs w:val="24"/>
        </w:rPr>
        <w:t>Studi penurunan konsentrasi nikel dan tembaga pada limbah cair elektroplating dengan metode elektrokoagulasi</w:t>
      </w:r>
      <w:r w:rsidRPr="005523C3">
        <w:rPr>
          <w:rFonts w:ascii="Times New Roman" w:hAnsi="Times New Roman" w:cs="Times New Roman"/>
          <w:sz w:val="24"/>
          <w:szCs w:val="24"/>
        </w:rPr>
        <w:t>. Semarang: Program Studi Teknik Lingkungan, UNDIP.</w:t>
      </w:r>
    </w:p>
    <w:p w:rsidR="008E2792" w:rsidRDefault="008E2792" w:rsidP="00FB65EE">
      <w:pPr>
        <w:autoSpaceDE w:val="0"/>
        <w:autoSpaceDN w:val="0"/>
        <w:adjustRightInd w:val="0"/>
        <w:spacing w:after="0"/>
        <w:ind w:left="567" w:hanging="567"/>
        <w:jc w:val="both"/>
        <w:rPr>
          <w:rFonts w:ascii="Times New Roman" w:hAnsi="Times New Roman" w:cs="Times New Roman"/>
        </w:rPr>
      </w:pPr>
      <w:r w:rsidRPr="00EE2A2E">
        <w:rPr>
          <w:rFonts w:ascii="Times New Roman" w:hAnsi="Times New Roman" w:cs="Times New Roman"/>
        </w:rPr>
        <w:t xml:space="preserve">Subekti Sri, </w:t>
      </w:r>
      <w:r w:rsidR="00FB65EE">
        <w:rPr>
          <w:rFonts w:ascii="Times New Roman" w:hAnsi="Times New Roman" w:cs="Times New Roman"/>
        </w:rPr>
        <w:t>(</w:t>
      </w:r>
      <w:r w:rsidRPr="00EE2A2E">
        <w:rPr>
          <w:rFonts w:ascii="Times New Roman" w:hAnsi="Times New Roman" w:cs="Times New Roman"/>
        </w:rPr>
        <w:t>2011</w:t>
      </w:r>
      <w:r w:rsidR="00FB65EE">
        <w:rPr>
          <w:rFonts w:ascii="Times New Roman" w:hAnsi="Times New Roman" w:cs="Times New Roman"/>
        </w:rPr>
        <w:t>)</w:t>
      </w:r>
      <w:r w:rsidRPr="00EE2A2E">
        <w:rPr>
          <w:rFonts w:ascii="Times New Roman" w:hAnsi="Times New Roman" w:cs="Times New Roman"/>
        </w:rPr>
        <w:t xml:space="preserve">. </w:t>
      </w:r>
      <w:r w:rsidRPr="00EE2A2E">
        <w:rPr>
          <w:rFonts w:ascii="Times New Roman" w:hAnsi="Times New Roman" w:cs="Times New Roman"/>
          <w:i/>
          <w:iCs/>
        </w:rPr>
        <w:t xml:space="preserve">Pengolahan Limbah Cair Tahu Menjadi Biogas sebagai Bahan Bakar Alternatif. </w:t>
      </w:r>
      <w:r w:rsidRPr="00EE2A2E">
        <w:rPr>
          <w:rFonts w:ascii="Times New Roman" w:hAnsi="Times New Roman" w:cs="Times New Roman"/>
        </w:rPr>
        <w:t>Skripsi, Program Studi Ilmu Lingkungan, Universitas Padjajaran, Semarang.</w:t>
      </w:r>
    </w:p>
    <w:p w:rsidR="00FB65EE" w:rsidRPr="00EE2A2E" w:rsidRDefault="00FB65EE" w:rsidP="00FB65EE">
      <w:pPr>
        <w:autoSpaceDE w:val="0"/>
        <w:autoSpaceDN w:val="0"/>
        <w:adjustRightInd w:val="0"/>
        <w:spacing w:after="0"/>
        <w:ind w:left="567" w:hanging="567"/>
        <w:jc w:val="both"/>
        <w:rPr>
          <w:rFonts w:ascii="Times New Roman" w:hAnsi="Times New Roman" w:cs="Times New Roman"/>
        </w:rPr>
      </w:pPr>
    </w:p>
    <w:p w:rsidR="006B23BF" w:rsidRPr="00EE2A2E" w:rsidRDefault="006B23BF" w:rsidP="00EE2A2E">
      <w:pPr>
        <w:spacing w:after="0"/>
        <w:ind w:left="0" w:firstLine="0"/>
        <w:jc w:val="both"/>
        <w:rPr>
          <w:rFonts w:ascii="Times New Roman" w:eastAsia="Times New Roman" w:hAnsi="Times New Roman" w:cs="Times New Roman"/>
          <w:shd w:val="clear" w:color="auto" w:fill="FFFFFF"/>
          <w:lang w:eastAsia="id-ID"/>
        </w:rPr>
        <w:sectPr w:rsidR="006B23BF" w:rsidRPr="00EE2A2E" w:rsidSect="00612B95">
          <w:type w:val="continuous"/>
          <w:pgSz w:w="12240" w:h="15840"/>
          <w:pgMar w:top="1134" w:right="1170" w:bottom="1134" w:left="1134" w:header="720" w:footer="720" w:gutter="0"/>
          <w:cols w:num="2" w:space="720"/>
          <w:docGrid w:linePitch="360"/>
        </w:sectPr>
      </w:pPr>
    </w:p>
    <w:p w:rsidR="006B23BF" w:rsidRPr="00EE2A2E" w:rsidRDefault="006B23BF" w:rsidP="00EE2A2E">
      <w:pPr>
        <w:tabs>
          <w:tab w:val="left" w:pos="-1530"/>
          <w:tab w:val="left" w:pos="810"/>
        </w:tabs>
        <w:autoSpaceDE w:val="0"/>
        <w:autoSpaceDN w:val="0"/>
        <w:adjustRightInd w:val="0"/>
        <w:spacing w:after="0"/>
        <w:ind w:left="0" w:firstLine="0"/>
        <w:jc w:val="both"/>
        <w:rPr>
          <w:rFonts w:ascii="Times New Roman" w:hAnsi="Times New Roman" w:cs="Times New Roman"/>
          <w:b/>
        </w:rPr>
        <w:sectPr w:rsidR="006B23BF" w:rsidRPr="00EE2A2E" w:rsidSect="006B23BF">
          <w:pgSz w:w="12240" w:h="15840"/>
          <w:pgMar w:top="1134" w:right="1134" w:bottom="1134" w:left="1134" w:header="720" w:footer="720" w:gutter="0"/>
          <w:cols w:space="720"/>
          <w:docGrid w:linePitch="360"/>
        </w:sectPr>
      </w:pPr>
    </w:p>
    <w:p w:rsidR="00CD14DD" w:rsidRPr="00EE2A2E" w:rsidRDefault="00CD14DD" w:rsidP="00EE2A2E">
      <w:pPr>
        <w:autoSpaceDE w:val="0"/>
        <w:autoSpaceDN w:val="0"/>
        <w:adjustRightInd w:val="0"/>
        <w:spacing w:after="0"/>
        <w:ind w:left="0" w:firstLine="0"/>
        <w:rPr>
          <w:rFonts w:ascii="Times New Roman" w:hAnsi="Times New Roman" w:cs="Times New Roman"/>
        </w:rPr>
      </w:pPr>
    </w:p>
    <w:sectPr w:rsidR="00CD14DD" w:rsidRPr="00EE2A2E" w:rsidSect="006B23BF">
      <w:type w:val="continuous"/>
      <w:pgSz w:w="12240" w:h="15840"/>
      <w:pgMar w:top="1134" w:right="1134" w:bottom="1134"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F80"/>
    <w:multiLevelType w:val="hybridMultilevel"/>
    <w:tmpl w:val="2A14A90C"/>
    <w:lvl w:ilvl="0" w:tplc="2A7C656A">
      <w:start w:val="2"/>
      <w:numFmt w:val="upperLetter"/>
      <w:lvlText w:val="%1.1"/>
      <w:lvlJc w:val="left"/>
      <w:pPr>
        <w:ind w:left="25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C5A66"/>
    <w:multiLevelType w:val="hybridMultilevel"/>
    <w:tmpl w:val="E2B61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2255F"/>
    <w:multiLevelType w:val="hybridMultilevel"/>
    <w:tmpl w:val="3A88E8F4"/>
    <w:lvl w:ilvl="0" w:tplc="5A26D00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98E1E66"/>
    <w:multiLevelType w:val="hybridMultilevel"/>
    <w:tmpl w:val="71462DD0"/>
    <w:lvl w:ilvl="0" w:tplc="20048944">
      <w:start w:val="1"/>
      <w:numFmt w:val="upperLetter"/>
      <w:lvlText w:val=" %1."/>
      <w:lvlJc w:val="left"/>
      <w:pPr>
        <w:ind w:left="477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15:restartNumberingAfterBreak="0">
    <w:nsid w:val="512375BD"/>
    <w:multiLevelType w:val="multilevel"/>
    <w:tmpl w:val="DB503646"/>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3"/>
      <w:numFmt w:val="upperLetter"/>
      <w:lvlText w:val="%3.1A"/>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28F6D69"/>
    <w:multiLevelType w:val="hybridMultilevel"/>
    <w:tmpl w:val="410E2E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5601855"/>
    <w:multiLevelType w:val="hybridMultilevel"/>
    <w:tmpl w:val="D666B234"/>
    <w:lvl w:ilvl="0" w:tplc="6E02CD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9D86C9D"/>
    <w:multiLevelType w:val="hybridMultilevel"/>
    <w:tmpl w:val="49A25750"/>
    <w:lvl w:ilvl="0" w:tplc="9BF8F564">
      <w:start w:val="3"/>
      <w:numFmt w:val="upperLetter"/>
      <w:lvlText w:val="%1.1"/>
      <w:lvlJc w:val="left"/>
      <w:pPr>
        <w:ind w:left="25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B33F9"/>
    <w:multiLevelType w:val="multilevel"/>
    <w:tmpl w:val="FB022982"/>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3"/>
      <w:numFmt w:val="upperLetter"/>
      <w:lvlText w:val="%3.1B"/>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F87761D"/>
    <w:multiLevelType w:val="hybridMultilevel"/>
    <w:tmpl w:val="554494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01D4F"/>
    <w:multiLevelType w:val="hybridMultilevel"/>
    <w:tmpl w:val="90AC9672"/>
    <w:lvl w:ilvl="0" w:tplc="8D44D02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0"/>
  </w:num>
  <w:num w:numId="3">
    <w:abstractNumId w:val="4"/>
  </w:num>
  <w:num w:numId="4">
    <w:abstractNumId w:val="1"/>
  </w:num>
  <w:num w:numId="5">
    <w:abstractNumId w:val="7"/>
  </w:num>
  <w:num w:numId="6">
    <w:abstractNumId w:val="2"/>
  </w:num>
  <w:num w:numId="7">
    <w:abstractNumId w:val="10"/>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BF"/>
    <w:rsid w:val="000005F4"/>
    <w:rsid w:val="00000748"/>
    <w:rsid w:val="00000F61"/>
    <w:rsid w:val="00007DAE"/>
    <w:rsid w:val="000151C1"/>
    <w:rsid w:val="0001731A"/>
    <w:rsid w:val="00022C91"/>
    <w:rsid w:val="00023CF5"/>
    <w:rsid w:val="00024FFA"/>
    <w:rsid w:val="00025363"/>
    <w:rsid w:val="000275B1"/>
    <w:rsid w:val="00030E43"/>
    <w:rsid w:val="00031A8C"/>
    <w:rsid w:val="000335D7"/>
    <w:rsid w:val="00036C30"/>
    <w:rsid w:val="000404BE"/>
    <w:rsid w:val="0004428F"/>
    <w:rsid w:val="0004489C"/>
    <w:rsid w:val="00045889"/>
    <w:rsid w:val="000464F3"/>
    <w:rsid w:val="00055E49"/>
    <w:rsid w:val="00060272"/>
    <w:rsid w:val="0006177C"/>
    <w:rsid w:val="000637CA"/>
    <w:rsid w:val="00063B02"/>
    <w:rsid w:val="00065501"/>
    <w:rsid w:val="000716DF"/>
    <w:rsid w:val="000726BB"/>
    <w:rsid w:val="00073F74"/>
    <w:rsid w:val="00081A60"/>
    <w:rsid w:val="00086B92"/>
    <w:rsid w:val="00090908"/>
    <w:rsid w:val="000911A0"/>
    <w:rsid w:val="000912CF"/>
    <w:rsid w:val="00092DE8"/>
    <w:rsid w:val="00097EC1"/>
    <w:rsid w:val="00097FF9"/>
    <w:rsid w:val="000A337A"/>
    <w:rsid w:val="000A513F"/>
    <w:rsid w:val="000A5F8F"/>
    <w:rsid w:val="000B1EF0"/>
    <w:rsid w:val="000B1F55"/>
    <w:rsid w:val="000B27E7"/>
    <w:rsid w:val="000B5312"/>
    <w:rsid w:val="000C089A"/>
    <w:rsid w:val="000C366C"/>
    <w:rsid w:val="000C435A"/>
    <w:rsid w:val="000D09E8"/>
    <w:rsid w:val="000D337B"/>
    <w:rsid w:val="000D4B2D"/>
    <w:rsid w:val="000D4E8E"/>
    <w:rsid w:val="000D6AB9"/>
    <w:rsid w:val="000E38D2"/>
    <w:rsid w:val="000E5AD7"/>
    <w:rsid w:val="000E6027"/>
    <w:rsid w:val="000E6679"/>
    <w:rsid w:val="000E6B57"/>
    <w:rsid w:val="000F1DFB"/>
    <w:rsid w:val="000F32F9"/>
    <w:rsid w:val="000F4723"/>
    <w:rsid w:val="000F4AF5"/>
    <w:rsid w:val="000F6C6E"/>
    <w:rsid w:val="000F7A0E"/>
    <w:rsid w:val="00106071"/>
    <w:rsid w:val="00113DD5"/>
    <w:rsid w:val="00113E24"/>
    <w:rsid w:val="00116EDE"/>
    <w:rsid w:val="001279ED"/>
    <w:rsid w:val="00127F90"/>
    <w:rsid w:val="00132AFF"/>
    <w:rsid w:val="00132D41"/>
    <w:rsid w:val="00133AB2"/>
    <w:rsid w:val="00133D92"/>
    <w:rsid w:val="00134ADE"/>
    <w:rsid w:val="0013570F"/>
    <w:rsid w:val="00136045"/>
    <w:rsid w:val="001369DD"/>
    <w:rsid w:val="00137102"/>
    <w:rsid w:val="00137246"/>
    <w:rsid w:val="001375E8"/>
    <w:rsid w:val="00137BEA"/>
    <w:rsid w:val="00140556"/>
    <w:rsid w:val="00141474"/>
    <w:rsid w:val="0014644D"/>
    <w:rsid w:val="00146A70"/>
    <w:rsid w:val="00146D3F"/>
    <w:rsid w:val="00146EF9"/>
    <w:rsid w:val="0015324A"/>
    <w:rsid w:val="001558F0"/>
    <w:rsid w:val="00161D58"/>
    <w:rsid w:val="00162087"/>
    <w:rsid w:val="00162240"/>
    <w:rsid w:val="00163788"/>
    <w:rsid w:val="00166711"/>
    <w:rsid w:val="00170765"/>
    <w:rsid w:val="001715BA"/>
    <w:rsid w:val="00173ADF"/>
    <w:rsid w:val="001740CF"/>
    <w:rsid w:val="00176143"/>
    <w:rsid w:val="00176649"/>
    <w:rsid w:val="00180049"/>
    <w:rsid w:val="00182604"/>
    <w:rsid w:val="00190FDB"/>
    <w:rsid w:val="00191F3B"/>
    <w:rsid w:val="00192326"/>
    <w:rsid w:val="001952AF"/>
    <w:rsid w:val="00196ACE"/>
    <w:rsid w:val="001974AE"/>
    <w:rsid w:val="001A48B3"/>
    <w:rsid w:val="001A4FFF"/>
    <w:rsid w:val="001A50B2"/>
    <w:rsid w:val="001A6C4C"/>
    <w:rsid w:val="001A7F6B"/>
    <w:rsid w:val="001B1018"/>
    <w:rsid w:val="001B1A36"/>
    <w:rsid w:val="001B2020"/>
    <w:rsid w:val="001B2B01"/>
    <w:rsid w:val="001B3CCE"/>
    <w:rsid w:val="001B6F40"/>
    <w:rsid w:val="001C026B"/>
    <w:rsid w:val="001C288A"/>
    <w:rsid w:val="001C3382"/>
    <w:rsid w:val="001D0D2A"/>
    <w:rsid w:val="001D366A"/>
    <w:rsid w:val="001D58C7"/>
    <w:rsid w:val="001D5F5B"/>
    <w:rsid w:val="001D65C1"/>
    <w:rsid w:val="001E0D70"/>
    <w:rsid w:val="001E20AB"/>
    <w:rsid w:val="001E3097"/>
    <w:rsid w:val="001F0D56"/>
    <w:rsid w:val="001F1743"/>
    <w:rsid w:val="001F3A70"/>
    <w:rsid w:val="001F54A4"/>
    <w:rsid w:val="001F6959"/>
    <w:rsid w:val="002028A3"/>
    <w:rsid w:val="0020641B"/>
    <w:rsid w:val="002117B9"/>
    <w:rsid w:val="00217612"/>
    <w:rsid w:val="00220154"/>
    <w:rsid w:val="002230B6"/>
    <w:rsid w:val="00227CA0"/>
    <w:rsid w:val="00233F59"/>
    <w:rsid w:val="0023525A"/>
    <w:rsid w:val="00242153"/>
    <w:rsid w:val="002423BC"/>
    <w:rsid w:val="002424F8"/>
    <w:rsid w:val="002477FE"/>
    <w:rsid w:val="00250036"/>
    <w:rsid w:val="00251A51"/>
    <w:rsid w:val="00256FA4"/>
    <w:rsid w:val="0026086C"/>
    <w:rsid w:val="002623D4"/>
    <w:rsid w:val="00263694"/>
    <w:rsid w:val="00263B6A"/>
    <w:rsid w:val="002642AF"/>
    <w:rsid w:val="00264A06"/>
    <w:rsid w:val="00265068"/>
    <w:rsid w:val="00265142"/>
    <w:rsid w:val="00267908"/>
    <w:rsid w:val="00272655"/>
    <w:rsid w:val="00274292"/>
    <w:rsid w:val="00275E5E"/>
    <w:rsid w:val="002775FA"/>
    <w:rsid w:val="00283357"/>
    <w:rsid w:val="00286D92"/>
    <w:rsid w:val="002922EE"/>
    <w:rsid w:val="00295ED5"/>
    <w:rsid w:val="00297B82"/>
    <w:rsid w:val="002A00C1"/>
    <w:rsid w:val="002A0BA2"/>
    <w:rsid w:val="002A1C23"/>
    <w:rsid w:val="002A2483"/>
    <w:rsid w:val="002A3F62"/>
    <w:rsid w:val="002B00CD"/>
    <w:rsid w:val="002B0503"/>
    <w:rsid w:val="002B1582"/>
    <w:rsid w:val="002B1890"/>
    <w:rsid w:val="002B4786"/>
    <w:rsid w:val="002C39F9"/>
    <w:rsid w:val="002C59E8"/>
    <w:rsid w:val="002C7427"/>
    <w:rsid w:val="002C7569"/>
    <w:rsid w:val="002D27BD"/>
    <w:rsid w:val="002D3E7B"/>
    <w:rsid w:val="002D3EBA"/>
    <w:rsid w:val="002D5E7B"/>
    <w:rsid w:val="002D6904"/>
    <w:rsid w:val="002D692A"/>
    <w:rsid w:val="002E31B2"/>
    <w:rsid w:val="002E51BA"/>
    <w:rsid w:val="002E56EB"/>
    <w:rsid w:val="002E7658"/>
    <w:rsid w:val="002E7BCC"/>
    <w:rsid w:val="002E7D83"/>
    <w:rsid w:val="002F1153"/>
    <w:rsid w:val="002F4629"/>
    <w:rsid w:val="0030045B"/>
    <w:rsid w:val="003018FA"/>
    <w:rsid w:val="003019C4"/>
    <w:rsid w:val="00305576"/>
    <w:rsid w:val="003069B4"/>
    <w:rsid w:val="00313CD9"/>
    <w:rsid w:val="00315BB6"/>
    <w:rsid w:val="0031630F"/>
    <w:rsid w:val="00325BC0"/>
    <w:rsid w:val="00326959"/>
    <w:rsid w:val="00331915"/>
    <w:rsid w:val="00337386"/>
    <w:rsid w:val="00337D6D"/>
    <w:rsid w:val="00340F3A"/>
    <w:rsid w:val="00342A79"/>
    <w:rsid w:val="00342BCF"/>
    <w:rsid w:val="00344C7E"/>
    <w:rsid w:val="00347D57"/>
    <w:rsid w:val="00352D04"/>
    <w:rsid w:val="003565AF"/>
    <w:rsid w:val="00356CCC"/>
    <w:rsid w:val="0036289F"/>
    <w:rsid w:val="003700AE"/>
    <w:rsid w:val="00371D7F"/>
    <w:rsid w:val="00372F6B"/>
    <w:rsid w:val="00376F02"/>
    <w:rsid w:val="00381636"/>
    <w:rsid w:val="00382EA9"/>
    <w:rsid w:val="00386316"/>
    <w:rsid w:val="0039190F"/>
    <w:rsid w:val="00391E1E"/>
    <w:rsid w:val="00395FA9"/>
    <w:rsid w:val="003969F2"/>
    <w:rsid w:val="0039737B"/>
    <w:rsid w:val="003A042C"/>
    <w:rsid w:val="003A56A7"/>
    <w:rsid w:val="003A5BD7"/>
    <w:rsid w:val="003B01AB"/>
    <w:rsid w:val="003B3F5A"/>
    <w:rsid w:val="003B5AB2"/>
    <w:rsid w:val="003B6A68"/>
    <w:rsid w:val="003C104C"/>
    <w:rsid w:val="003C288F"/>
    <w:rsid w:val="003C2BF3"/>
    <w:rsid w:val="003C527E"/>
    <w:rsid w:val="003C54BD"/>
    <w:rsid w:val="003C62B5"/>
    <w:rsid w:val="003D1473"/>
    <w:rsid w:val="003D316A"/>
    <w:rsid w:val="003D4BA9"/>
    <w:rsid w:val="003E4FEB"/>
    <w:rsid w:val="003F0C5E"/>
    <w:rsid w:val="003F15DA"/>
    <w:rsid w:val="003F2BC8"/>
    <w:rsid w:val="003F2D3C"/>
    <w:rsid w:val="003F5C25"/>
    <w:rsid w:val="003F5E82"/>
    <w:rsid w:val="00403B43"/>
    <w:rsid w:val="0040775C"/>
    <w:rsid w:val="00407C6E"/>
    <w:rsid w:val="00411B8E"/>
    <w:rsid w:val="0042172D"/>
    <w:rsid w:val="0042255F"/>
    <w:rsid w:val="00423527"/>
    <w:rsid w:val="00425ECB"/>
    <w:rsid w:val="00426E60"/>
    <w:rsid w:val="0042766B"/>
    <w:rsid w:val="00431208"/>
    <w:rsid w:val="004330D0"/>
    <w:rsid w:val="00433216"/>
    <w:rsid w:val="00434E32"/>
    <w:rsid w:val="004362FE"/>
    <w:rsid w:val="004404CB"/>
    <w:rsid w:val="00441411"/>
    <w:rsid w:val="0044263A"/>
    <w:rsid w:val="00442F8C"/>
    <w:rsid w:val="004521DE"/>
    <w:rsid w:val="00455B57"/>
    <w:rsid w:val="00456122"/>
    <w:rsid w:val="0046054A"/>
    <w:rsid w:val="00462585"/>
    <w:rsid w:val="004626ED"/>
    <w:rsid w:val="00463EA7"/>
    <w:rsid w:val="00464699"/>
    <w:rsid w:val="00466E8E"/>
    <w:rsid w:val="004717E1"/>
    <w:rsid w:val="0047359C"/>
    <w:rsid w:val="0047382B"/>
    <w:rsid w:val="00473B23"/>
    <w:rsid w:val="00474507"/>
    <w:rsid w:val="0047716A"/>
    <w:rsid w:val="00480E11"/>
    <w:rsid w:val="004826F7"/>
    <w:rsid w:val="00485BAE"/>
    <w:rsid w:val="00486D94"/>
    <w:rsid w:val="00487639"/>
    <w:rsid w:val="0049634F"/>
    <w:rsid w:val="004963F4"/>
    <w:rsid w:val="00497B42"/>
    <w:rsid w:val="00497EBB"/>
    <w:rsid w:val="004A101A"/>
    <w:rsid w:val="004A6108"/>
    <w:rsid w:val="004A67E6"/>
    <w:rsid w:val="004A7B9F"/>
    <w:rsid w:val="004B0631"/>
    <w:rsid w:val="004B1A8B"/>
    <w:rsid w:val="004C0DF5"/>
    <w:rsid w:val="004C16E9"/>
    <w:rsid w:val="004C3FEE"/>
    <w:rsid w:val="004C5179"/>
    <w:rsid w:val="004C703A"/>
    <w:rsid w:val="004C72C8"/>
    <w:rsid w:val="004D151E"/>
    <w:rsid w:val="004D45B2"/>
    <w:rsid w:val="004D77D5"/>
    <w:rsid w:val="004E3224"/>
    <w:rsid w:val="004F4D24"/>
    <w:rsid w:val="00502946"/>
    <w:rsid w:val="00503282"/>
    <w:rsid w:val="00503353"/>
    <w:rsid w:val="005071FB"/>
    <w:rsid w:val="00513D6C"/>
    <w:rsid w:val="00515828"/>
    <w:rsid w:val="00516DB3"/>
    <w:rsid w:val="005201C4"/>
    <w:rsid w:val="005272A7"/>
    <w:rsid w:val="00530B70"/>
    <w:rsid w:val="0053134A"/>
    <w:rsid w:val="0053274D"/>
    <w:rsid w:val="00534F44"/>
    <w:rsid w:val="00535986"/>
    <w:rsid w:val="005373E9"/>
    <w:rsid w:val="00537953"/>
    <w:rsid w:val="00542875"/>
    <w:rsid w:val="00547ACD"/>
    <w:rsid w:val="005571C7"/>
    <w:rsid w:val="00564290"/>
    <w:rsid w:val="00567FEF"/>
    <w:rsid w:val="00570463"/>
    <w:rsid w:val="00571F14"/>
    <w:rsid w:val="005772D6"/>
    <w:rsid w:val="005773DF"/>
    <w:rsid w:val="00582B09"/>
    <w:rsid w:val="00585520"/>
    <w:rsid w:val="00587062"/>
    <w:rsid w:val="00592DA3"/>
    <w:rsid w:val="0059358C"/>
    <w:rsid w:val="00593694"/>
    <w:rsid w:val="005976FE"/>
    <w:rsid w:val="00597928"/>
    <w:rsid w:val="005A05A6"/>
    <w:rsid w:val="005A1741"/>
    <w:rsid w:val="005A1864"/>
    <w:rsid w:val="005A30C7"/>
    <w:rsid w:val="005A46CC"/>
    <w:rsid w:val="005B2FF6"/>
    <w:rsid w:val="005B3ACF"/>
    <w:rsid w:val="005B4077"/>
    <w:rsid w:val="005B41FA"/>
    <w:rsid w:val="005B4504"/>
    <w:rsid w:val="005B45F8"/>
    <w:rsid w:val="005B6A8C"/>
    <w:rsid w:val="005C2CCE"/>
    <w:rsid w:val="005C3EB0"/>
    <w:rsid w:val="005C5158"/>
    <w:rsid w:val="005C54AC"/>
    <w:rsid w:val="005D0ACC"/>
    <w:rsid w:val="005D2E84"/>
    <w:rsid w:val="005D2F07"/>
    <w:rsid w:val="005D4989"/>
    <w:rsid w:val="005E3661"/>
    <w:rsid w:val="005E559D"/>
    <w:rsid w:val="005E5B3D"/>
    <w:rsid w:val="005E6A0C"/>
    <w:rsid w:val="005F0AF3"/>
    <w:rsid w:val="005F5C23"/>
    <w:rsid w:val="005F6618"/>
    <w:rsid w:val="006049CC"/>
    <w:rsid w:val="00612B95"/>
    <w:rsid w:val="00613E8B"/>
    <w:rsid w:val="00616887"/>
    <w:rsid w:val="00622C14"/>
    <w:rsid w:val="00626C4F"/>
    <w:rsid w:val="00627D62"/>
    <w:rsid w:val="00633799"/>
    <w:rsid w:val="00642F56"/>
    <w:rsid w:val="00647522"/>
    <w:rsid w:val="0064771B"/>
    <w:rsid w:val="00647EF3"/>
    <w:rsid w:val="006508E5"/>
    <w:rsid w:val="006515D2"/>
    <w:rsid w:val="006517DF"/>
    <w:rsid w:val="00655669"/>
    <w:rsid w:val="00655973"/>
    <w:rsid w:val="00656F19"/>
    <w:rsid w:val="0066001A"/>
    <w:rsid w:val="0066374A"/>
    <w:rsid w:val="00665AF2"/>
    <w:rsid w:val="00666EF4"/>
    <w:rsid w:val="00666F2A"/>
    <w:rsid w:val="00667D8C"/>
    <w:rsid w:val="00671CEF"/>
    <w:rsid w:val="00674587"/>
    <w:rsid w:val="0067693B"/>
    <w:rsid w:val="00680FCF"/>
    <w:rsid w:val="006828BD"/>
    <w:rsid w:val="006847F5"/>
    <w:rsid w:val="006850B9"/>
    <w:rsid w:val="00691EBE"/>
    <w:rsid w:val="00692E8A"/>
    <w:rsid w:val="006930E8"/>
    <w:rsid w:val="006932E5"/>
    <w:rsid w:val="00697C99"/>
    <w:rsid w:val="006A0265"/>
    <w:rsid w:val="006A03FF"/>
    <w:rsid w:val="006A0AF7"/>
    <w:rsid w:val="006A2821"/>
    <w:rsid w:val="006A4802"/>
    <w:rsid w:val="006A6A0C"/>
    <w:rsid w:val="006A70CF"/>
    <w:rsid w:val="006B23BF"/>
    <w:rsid w:val="006B6E7F"/>
    <w:rsid w:val="006B788E"/>
    <w:rsid w:val="006C032C"/>
    <w:rsid w:val="006C1B31"/>
    <w:rsid w:val="006C3280"/>
    <w:rsid w:val="006C3E13"/>
    <w:rsid w:val="006C4123"/>
    <w:rsid w:val="006D004E"/>
    <w:rsid w:val="006D0D9E"/>
    <w:rsid w:val="006D21D8"/>
    <w:rsid w:val="006D5333"/>
    <w:rsid w:val="006E3260"/>
    <w:rsid w:val="006E368D"/>
    <w:rsid w:val="006E3807"/>
    <w:rsid w:val="006E65F5"/>
    <w:rsid w:val="006F0ED4"/>
    <w:rsid w:val="006F47DC"/>
    <w:rsid w:val="006F6DAB"/>
    <w:rsid w:val="00700B03"/>
    <w:rsid w:val="00701DA7"/>
    <w:rsid w:val="00702BC7"/>
    <w:rsid w:val="00705AE8"/>
    <w:rsid w:val="00711EAC"/>
    <w:rsid w:val="00712281"/>
    <w:rsid w:val="00713156"/>
    <w:rsid w:val="00715561"/>
    <w:rsid w:val="00715F1F"/>
    <w:rsid w:val="0071647B"/>
    <w:rsid w:val="00716551"/>
    <w:rsid w:val="00720333"/>
    <w:rsid w:val="007210E3"/>
    <w:rsid w:val="00730369"/>
    <w:rsid w:val="00731E6F"/>
    <w:rsid w:val="00735692"/>
    <w:rsid w:val="007377C8"/>
    <w:rsid w:val="007419A8"/>
    <w:rsid w:val="0074293D"/>
    <w:rsid w:val="00743A92"/>
    <w:rsid w:val="007444FD"/>
    <w:rsid w:val="007465BD"/>
    <w:rsid w:val="00750332"/>
    <w:rsid w:val="007524C0"/>
    <w:rsid w:val="0076003A"/>
    <w:rsid w:val="007606D4"/>
    <w:rsid w:val="00760EE5"/>
    <w:rsid w:val="00761087"/>
    <w:rsid w:val="007649AC"/>
    <w:rsid w:val="00765CBC"/>
    <w:rsid w:val="007661F8"/>
    <w:rsid w:val="0077363A"/>
    <w:rsid w:val="0077446C"/>
    <w:rsid w:val="007765E0"/>
    <w:rsid w:val="0077766D"/>
    <w:rsid w:val="00777B16"/>
    <w:rsid w:val="0078024B"/>
    <w:rsid w:val="00781428"/>
    <w:rsid w:val="0078221C"/>
    <w:rsid w:val="00785492"/>
    <w:rsid w:val="0079010C"/>
    <w:rsid w:val="00791B2D"/>
    <w:rsid w:val="00793448"/>
    <w:rsid w:val="007976C9"/>
    <w:rsid w:val="007A0DF3"/>
    <w:rsid w:val="007A14C8"/>
    <w:rsid w:val="007A2CD6"/>
    <w:rsid w:val="007A306F"/>
    <w:rsid w:val="007A3769"/>
    <w:rsid w:val="007A5816"/>
    <w:rsid w:val="007B253C"/>
    <w:rsid w:val="007B35B5"/>
    <w:rsid w:val="007B3F1E"/>
    <w:rsid w:val="007B7B7B"/>
    <w:rsid w:val="007C2A1F"/>
    <w:rsid w:val="007C2ECF"/>
    <w:rsid w:val="007C3213"/>
    <w:rsid w:val="007C6F34"/>
    <w:rsid w:val="007D1EB7"/>
    <w:rsid w:val="007D29D6"/>
    <w:rsid w:val="007D2E81"/>
    <w:rsid w:val="007D4A38"/>
    <w:rsid w:val="007D7A68"/>
    <w:rsid w:val="007E12FE"/>
    <w:rsid w:val="007E2BB1"/>
    <w:rsid w:val="007E41D5"/>
    <w:rsid w:val="007E4530"/>
    <w:rsid w:val="007E45E7"/>
    <w:rsid w:val="007E6617"/>
    <w:rsid w:val="007E7392"/>
    <w:rsid w:val="007E7638"/>
    <w:rsid w:val="007F2740"/>
    <w:rsid w:val="007F6798"/>
    <w:rsid w:val="00802188"/>
    <w:rsid w:val="00803A66"/>
    <w:rsid w:val="008070C0"/>
    <w:rsid w:val="0080787B"/>
    <w:rsid w:val="0081150C"/>
    <w:rsid w:val="00811706"/>
    <w:rsid w:val="00813A15"/>
    <w:rsid w:val="0082190A"/>
    <w:rsid w:val="00824365"/>
    <w:rsid w:val="008246E8"/>
    <w:rsid w:val="00824891"/>
    <w:rsid w:val="0082666C"/>
    <w:rsid w:val="008269C9"/>
    <w:rsid w:val="00830019"/>
    <w:rsid w:val="0083394A"/>
    <w:rsid w:val="008341AF"/>
    <w:rsid w:val="008365E2"/>
    <w:rsid w:val="008366EC"/>
    <w:rsid w:val="00844B87"/>
    <w:rsid w:val="00851442"/>
    <w:rsid w:val="00852673"/>
    <w:rsid w:val="008527D3"/>
    <w:rsid w:val="0085298E"/>
    <w:rsid w:val="00855C74"/>
    <w:rsid w:val="00861F73"/>
    <w:rsid w:val="00862B59"/>
    <w:rsid w:val="008827F3"/>
    <w:rsid w:val="00883310"/>
    <w:rsid w:val="0088365C"/>
    <w:rsid w:val="00883A31"/>
    <w:rsid w:val="00883DC2"/>
    <w:rsid w:val="008840B7"/>
    <w:rsid w:val="00884371"/>
    <w:rsid w:val="00891D21"/>
    <w:rsid w:val="008956B7"/>
    <w:rsid w:val="008A0F3B"/>
    <w:rsid w:val="008A3968"/>
    <w:rsid w:val="008A4B72"/>
    <w:rsid w:val="008A4FD2"/>
    <w:rsid w:val="008A5469"/>
    <w:rsid w:val="008B2C95"/>
    <w:rsid w:val="008B368D"/>
    <w:rsid w:val="008B3B58"/>
    <w:rsid w:val="008B495A"/>
    <w:rsid w:val="008B6F9D"/>
    <w:rsid w:val="008B757B"/>
    <w:rsid w:val="008C04C4"/>
    <w:rsid w:val="008C2328"/>
    <w:rsid w:val="008C4AB6"/>
    <w:rsid w:val="008C5778"/>
    <w:rsid w:val="008C74F3"/>
    <w:rsid w:val="008D248D"/>
    <w:rsid w:val="008D2973"/>
    <w:rsid w:val="008D3289"/>
    <w:rsid w:val="008D53A3"/>
    <w:rsid w:val="008D5491"/>
    <w:rsid w:val="008E2792"/>
    <w:rsid w:val="008E2B3B"/>
    <w:rsid w:val="008E3065"/>
    <w:rsid w:val="008E5D01"/>
    <w:rsid w:val="008E6F5F"/>
    <w:rsid w:val="008E750B"/>
    <w:rsid w:val="008F1314"/>
    <w:rsid w:val="008F28BA"/>
    <w:rsid w:val="008F2B15"/>
    <w:rsid w:val="008F46BD"/>
    <w:rsid w:val="008F57A3"/>
    <w:rsid w:val="008F62B3"/>
    <w:rsid w:val="008F71F7"/>
    <w:rsid w:val="008F7363"/>
    <w:rsid w:val="00900A1C"/>
    <w:rsid w:val="009067D4"/>
    <w:rsid w:val="00906A8D"/>
    <w:rsid w:val="009071A0"/>
    <w:rsid w:val="00907AF3"/>
    <w:rsid w:val="00907BE7"/>
    <w:rsid w:val="00907C87"/>
    <w:rsid w:val="00912367"/>
    <w:rsid w:val="0091253D"/>
    <w:rsid w:val="00915B16"/>
    <w:rsid w:val="00920A1A"/>
    <w:rsid w:val="00920E9D"/>
    <w:rsid w:val="00921706"/>
    <w:rsid w:val="0092180D"/>
    <w:rsid w:val="00925B8B"/>
    <w:rsid w:val="00926240"/>
    <w:rsid w:val="009273BF"/>
    <w:rsid w:val="00930631"/>
    <w:rsid w:val="00931FCA"/>
    <w:rsid w:val="0093387D"/>
    <w:rsid w:val="00933A4F"/>
    <w:rsid w:val="00934D22"/>
    <w:rsid w:val="009367E8"/>
    <w:rsid w:val="00946F1D"/>
    <w:rsid w:val="00947674"/>
    <w:rsid w:val="0095078A"/>
    <w:rsid w:val="00954544"/>
    <w:rsid w:val="0095584F"/>
    <w:rsid w:val="00957C14"/>
    <w:rsid w:val="00961340"/>
    <w:rsid w:val="00961547"/>
    <w:rsid w:val="009645E2"/>
    <w:rsid w:val="009658D4"/>
    <w:rsid w:val="00965B9C"/>
    <w:rsid w:val="00967BEA"/>
    <w:rsid w:val="009718A7"/>
    <w:rsid w:val="00972CA2"/>
    <w:rsid w:val="00974D12"/>
    <w:rsid w:val="00974E83"/>
    <w:rsid w:val="0097509E"/>
    <w:rsid w:val="009756CA"/>
    <w:rsid w:val="00980B2B"/>
    <w:rsid w:val="00980C03"/>
    <w:rsid w:val="0098215D"/>
    <w:rsid w:val="009868C0"/>
    <w:rsid w:val="00991FA7"/>
    <w:rsid w:val="00994762"/>
    <w:rsid w:val="009954B9"/>
    <w:rsid w:val="00995CDA"/>
    <w:rsid w:val="00995D7D"/>
    <w:rsid w:val="009A01BD"/>
    <w:rsid w:val="009A04D3"/>
    <w:rsid w:val="009A23B6"/>
    <w:rsid w:val="009A3A86"/>
    <w:rsid w:val="009A42E8"/>
    <w:rsid w:val="009A6C3B"/>
    <w:rsid w:val="009A7591"/>
    <w:rsid w:val="009B0478"/>
    <w:rsid w:val="009B47C0"/>
    <w:rsid w:val="009B5538"/>
    <w:rsid w:val="009B691D"/>
    <w:rsid w:val="009B7193"/>
    <w:rsid w:val="009B74C6"/>
    <w:rsid w:val="009B7AAB"/>
    <w:rsid w:val="009C3E8D"/>
    <w:rsid w:val="009C407E"/>
    <w:rsid w:val="009C5019"/>
    <w:rsid w:val="009C5E02"/>
    <w:rsid w:val="009D0BBF"/>
    <w:rsid w:val="009D0BE1"/>
    <w:rsid w:val="009D1F11"/>
    <w:rsid w:val="009D4490"/>
    <w:rsid w:val="009D451E"/>
    <w:rsid w:val="009D5796"/>
    <w:rsid w:val="009E4606"/>
    <w:rsid w:val="009E69B9"/>
    <w:rsid w:val="009E6AB4"/>
    <w:rsid w:val="009F785F"/>
    <w:rsid w:val="00A008F7"/>
    <w:rsid w:val="00A03229"/>
    <w:rsid w:val="00A05848"/>
    <w:rsid w:val="00A0661D"/>
    <w:rsid w:val="00A1044B"/>
    <w:rsid w:val="00A12741"/>
    <w:rsid w:val="00A132C6"/>
    <w:rsid w:val="00A137E8"/>
    <w:rsid w:val="00A13B4B"/>
    <w:rsid w:val="00A14A09"/>
    <w:rsid w:val="00A14FA9"/>
    <w:rsid w:val="00A151DA"/>
    <w:rsid w:val="00A157C5"/>
    <w:rsid w:val="00A20BBD"/>
    <w:rsid w:val="00A21F3B"/>
    <w:rsid w:val="00A24039"/>
    <w:rsid w:val="00A254E1"/>
    <w:rsid w:val="00A3322A"/>
    <w:rsid w:val="00A34610"/>
    <w:rsid w:val="00A40754"/>
    <w:rsid w:val="00A40E4D"/>
    <w:rsid w:val="00A42E96"/>
    <w:rsid w:val="00A43573"/>
    <w:rsid w:val="00A43BAF"/>
    <w:rsid w:val="00A462FD"/>
    <w:rsid w:val="00A51AE8"/>
    <w:rsid w:val="00A52A00"/>
    <w:rsid w:val="00A534A4"/>
    <w:rsid w:val="00A57062"/>
    <w:rsid w:val="00A6045B"/>
    <w:rsid w:val="00A6168B"/>
    <w:rsid w:val="00A6263B"/>
    <w:rsid w:val="00A703A0"/>
    <w:rsid w:val="00A755BA"/>
    <w:rsid w:val="00A81923"/>
    <w:rsid w:val="00A82A8F"/>
    <w:rsid w:val="00A82EEA"/>
    <w:rsid w:val="00A83871"/>
    <w:rsid w:val="00A85BA9"/>
    <w:rsid w:val="00A96D6E"/>
    <w:rsid w:val="00A97CF7"/>
    <w:rsid w:val="00AA004C"/>
    <w:rsid w:val="00AA2279"/>
    <w:rsid w:val="00AA5C22"/>
    <w:rsid w:val="00AA61F2"/>
    <w:rsid w:val="00AA6430"/>
    <w:rsid w:val="00AB25CD"/>
    <w:rsid w:val="00AB41C8"/>
    <w:rsid w:val="00AC084B"/>
    <w:rsid w:val="00AC1FF8"/>
    <w:rsid w:val="00AC46A3"/>
    <w:rsid w:val="00AC681A"/>
    <w:rsid w:val="00AD0C9F"/>
    <w:rsid w:val="00AD2072"/>
    <w:rsid w:val="00AD6093"/>
    <w:rsid w:val="00AE0EBB"/>
    <w:rsid w:val="00AE0F52"/>
    <w:rsid w:val="00AE2F8E"/>
    <w:rsid w:val="00AE543B"/>
    <w:rsid w:val="00AE5B86"/>
    <w:rsid w:val="00AF4447"/>
    <w:rsid w:val="00AF4905"/>
    <w:rsid w:val="00AF7FB5"/>
    <w:rsid w:val="00B0042D"/>
    <w:rsid w:val="00B0186B"/>
    <w:rsid w:val="00B019B9"/>
    <w:rsid w:val="00B03ADC"/>
    <w:rsid w:val="00B03F77"/>
    <w:rsid w:val="00B05484"/>
    <w:rsid w:val="00B10817"/>
    <w:rsid w:val="00B115AE"/>
    <w:rsid w:val="00B11F1F"/>
    <w:rsid w:val="00B13BF1"/>
    <w:rsid w:val="00B30DBE"/>
    <w:rsid w:val="00B376FB"/>
    <w:rsid w:val="00B41EFA"/>
    <w:rsid w:val="00B46E84"/>
    <w:rsid w:val="00B515A3"/>
    <w:rsid w:val="00B53FBE"/>
    <w:rsid w:val="00B57F38"/>
    <w:rsid w:val="00B73435"/>
    <w:rsid w:val="00B76658"/>
    <w:rsid w:val="00B823A6"/>
    <w:rsid w:val="00B86C15"/>
    <w:rsid w:val="00B903D0"/>
    <w:rsid w:val="00B908E9"/>
    <w:rsid w:val="00B943F0"/>
    <w:rsid w:val="00B959E0"/>
    <w:rsid w:val="00B96378"/>
    <w:rsid w:val="00B96C77"/>
    <w:rsid w:val="00B978E1"/>
    <w:rsid w:val="00BA11E2"/>
    <w:rsid w:val="00BB0563"/>
    <w:rsid w:val="00BB07A7"/>
    <w:rsid w:val="00BB10CC"/>
    <w:rsid w:val="00BB275F"/>
    <w:rsid w:val="00BB3900"/>
    <w:rsid w:val="00BB7879"/>
    <w:rsid w:val="00BC4392"/>
    <w:rsid w:val="00BC69AE"/>
    <w:rsid w:val="00BC6FD0"/>
    <w:rsid w:val="00BC70B5"/>
    <w:rsid w:val="00BD0CDC"/>
    <w:rsid w:val="00BD13D8"/>
    <w:rsid w:val="00BD4547"/>
    <w:rsid w:val="00BE0F7F"/>
    <w:rsid w:val="00BE179C"/>
    <w:rsid w:val="00BE3C7B"/>
    <w:rsid w:val="00BE63FC"/>
    <w:rsid w:val="00BE764F"/>
    <w:rsid w:val="00BF067F"/>
    <w:rsid w:val="00BF18BC"/>
    <w:rsid w:val="00BF575C"/>
    <w:rsid w:val="00BF5C84"/>
    <w:rsid w:val="00BF5D74"/>
    <w:rsid w:val="00BF6CBB"/>
    <w:rsid w:val="00C00B43"/>
    <w:rsid w:val="00C17DD0"/>
    <w:rsid w:val="00C21A2D"/>
    <w:rsid w:val="00C2222D"/>
    <w:rsid w:val="00C2235B"/>
    <w:rsid w:val="00C24D45"/>
    <w:rsid w:val="00C24E0A"/>
    <w:rsid w:val="00C268D6"/>
    <w:rsid w:val="00C26CC3"/>
    <w:rsid w:val="00C33540"/>
    <w:rsid w:val="00C35048"/>
    <w:rsid w:val="00C36C87"/>
    <w:rsid w:val="00C40031"/>
    <w:rsid w:val="00C40687"/>
    <w:rsid w:val="00C4344F"/>
    <w:rsid w:val="00C443D7"/>
    <w:rsid w:val="00C449C8"/>
    <w:rsid w:val="00C523DA"/>
    <w:rsid w:val="00C52F31"/>
    <w:rsid w:val="00C5595D"/>
    <w:rsid w:val="00C605B8"/>
    <w:rsid w:val="00C61050"/>
    <w:rsid w:val="00C63263"/>
    <w:rsid w:val="00C653CF"/>
    <w:rsid w:val="00C655C6"/>
    <w:rsid w:val="00C67109"/>
    <w:rsid w:val="00C73C1D"/>
    <w:rsid w:val="00C75185"/>
    <w:rsid w:val="00C765EB"/>
    <w:rsid w:val="00C76A32"/>
    <w:rsid w:val="00C81B18"/>
    <w:rsid w:val="00C8366A"/>
    <w:rsid w:val="00C83725"/>
    <w:rsid w:val="00C84696"/>
    <w:rsid w:val="00C855F5"/>
    <w:rsid w:val="00C87913"/>
    <w:rsid w:val="00C9167C"/>
    <w:rsid w:val="00C93334"/>
    <w:rsid w:val="00C93577"/>
    <w:rsid w:val="00C9390C"/>
    <w:rsid w:val="00C944AA"/>
    <w:rsid w:val="00C9525C"/>
    <w:rsid w:val="00C955CD"/>
    <w:rsid w:val="00C95BD0"/>
    <w:rsid w:val="00CA07CD"/>
    <w:rsid w:val="00CA4E95"/>
    <w:rsid w:val="00CA5934"/>
    <w:rsid w:val="00CA6A31"/>
    <w:rsid w:val="00CA7091"/>
    <w:rsid w:val="00CA7A73"/>
    <w:rsid w:val="00CB073A"/>
    <w:rsid w:val="00CB0A70"/>
    <w:rsid w:val="00CB1A85"/>
    <w:rsid w:val="00CB5B1F"/>
    <w:rsid w:val="00CC3544"/>
    <w:rsid w:val="00CC5CA9"/>
    <w:rsid w:val="00CD0CF5"/>
    <w:rsid w:val="00CD14DD"/>
    <w:rsid w:val="00CD1888"/>
    <w:rsid w:val="00CD1978"/>
    <w:rsid w:val="00CD4472"/>
    <w:rsid w:val="00CD5FB6"/>
    <w:rsid w:val="00CD5FE2"/>
    <w:rsid w:val="00CD65E8"/>
    <w:rsid w:val="00CD7315"/>
    <w:rsid w:val="00CE072F"/>
    <w:rsid w:val="00CE4E62"/>
    <w:rsid w:val="00CF0565"/>
    <w:rsid w:val="00CF1092"/>
    <w:rsid w:val="00CF22AB"/>
    <w:rsid w:val="00CF577D"/>
    <w:rsid w:val="00CF7182"/>
    <w:rsid w:val="00CF71DB"/>
    <w:rsid w:val="00CF7371"/>
    <w:rsid w:val="00D01B5D"/>
    <w:rsid w:val="00D04E08"/>
    <w:rsid w:val="00D06CEC"/>
    <w:rsid w:val="00D11E81"/>
    <w:rsid w:val="00D30044"/>
    <w:rsid w:val="00D3136A"/>
    <w:rsid w:val="00D332B7"/>
    <w:rsid w:val="00D335E2"/>
    <w:rsid w:val="00D34DBD"/>
    <w:rsid w:val="00D35001"/>
    <w:rsid w:val="00D3752C"/>
    <w:rsid w:val="00D376DE"/>
    <w:rsid w:val="00D407BC"/>
    <w:rsid w:val="00D41E73"/>
    <w:rsid w:val="00D456CA"/>
    <w:rsid w:val="00D46C11"/>
    <w:rsid w:val="00D47708"/>
    <w:rsid w:val="00D5250B"/>
    <w:rsid w:val="00D57FA1"/>
    <w:rsid w:val="00D623B4"/>
    <w:rsid w:val="00D643A9"/>
    <w:rsid w:val="00D64E70"/>
    <w:rsid w:val="00D66B34"/>
    <w:rsid w:val="00D67B6B"/>
    <w:rsid w:val="00D70951"/>
    <w:rsid w:val="00D72835"/>
    <w:rsid w:val="00D73E82"/>
    <w:rsid w:val="00D76ACC"/>
    <w:rsid w:val="00D80EA1"/>
    <w:rsid w:val="00D8209A"/>
    <w:rsid w:val="00D82D83"/>
    <w:rsid w:val="00D846F4"/>
    <w:rsid w:val="00D84D9B"/>
    <w:rsid w:val="00D8696E"/>
    <w:rsid w:val="00D86EEF"/>
    <w:rsid w:val="00D91E4E"/>
    <w:rsid w:val="00D9279A"/>
    <w:rsid w:val="00D9323A"/>
    <w:rsid w:val="00D93384"/>
    <w:rsid w:val="00D9488B"/>
    <w:rsid w:val="00D972FE"/>
    <w:rsid w:val="00DA3E12"/>
    <w:rsid w:val="00DA435D"/>
    <w:rsid w:val="00DA52A6"/>
    <w:rsid w:val="00DA66E4"/>
    <w:rsid w:val="00DA7F82"/>
    <w:rsid w:val="00DB28EF"/>
    <w:rsid w:val="00DB32A7"/>
    <w:rsid w:val="00DB3C40"/>
    <w:rsid w:val="00DB3F50"/>
    <w:rsid w:val="00DB628E"/>
    <w:rsid w:val="00DB63A0"/>
    <w:rsid w:val="00DC0539"/>
    <w:rsid w:val="00DC3A8B"/>
    <w:rsid w:val="00DC51F4"/>
    <w:rsid w:val="00DC5C93"/>
    <w:rsid w:val="00DC7036"/>
    <w:rsid w:val="00DC74A1"/>
    <w:rsid w:val="00DD0BE9"/>
    <w:rsid w:val="00DD14AD"/>
    <w:rsid w:val="00DD3B68"/>
    <w:rsid w:val="00DD3D95"/>
    <w:rsid w:val="00DD4D4B"/>
    <w:rsid w:val="00DD7653"/>
    <w:rsid w:val="00DE138B"/>
    <w:rsid w:val="00DE1807"/>
    <w:rsid w:val="00DE33F3"/>
    <w:rsid w:val="00DE5BDD"/>
    <w:rsid w:val="00DE64C1"/>
    <w:rsid w:val="00DE7470"/>
    <w:rsid w:val="00DF02D9"/>
    <w:rsid w:val="00DF138D"/>
    <w:rsid w:val="00DF2FD6"/>
    <w:rsid w:val="00DF6D64"/>
    <w:rsid w:val="00E004CF"/>
    <w:rsid w:val="00E00647"/>
    <w:rsid w:val="00E00F03"/>
    <w:rsid w:val="00E01771"/>
    <w:rsid w:val="00E04E9C"/>
    <w:rsid w:val="00E05884"/>
    <w:rsid w:val="00E12E6A"/>
    <w:rsid w:val="00E145C2"/>
    <w:rsid w:val="00E14CB7"/>
    <w:rsid w:val="00E1564E"/>
    <w:rsid w:val="00E15C64"/>
    <w:rsid w:val="00E16664"/>
    <w:rsid w:val="00E1745D"/>
    <w:rsid w:val="00E17C43"/>
    <w:rsid w:val="00E20097"/>
    <w:rsid w:val="00E23FD7"/>
    <w:rsid w:val="00E25E82"/>
    <w:rsid w:val="00E277CF"/>
    <w:rsid w:val="00E27FA8"/>
    <w:rsid w:val="00E31139"/>
    <w:rsid w:val="00E33810"/>
    <w:rsid w:val="00E37D9E"/>
    <w:rsid w:val="00E41AC1"/>
    <w:rsid w:val="00E41F55"/>
    <w:rsid w:val="00E432B8"/>
    <w:rsid w:val="00E433E3"/>
    <w:rsid w:val="00E4691F"/>
    <w:rsid w:val="00E51B3A"/>
    <w:rsid w:val="00E540C0"/>
    <w:rsid w:val="00E55C35"/>
    <w:rsid w:val="00E56BB0"/>
    <w:rsid w:val="00E57D49"/>
    <w:rsid w:val="00E6203F"/>
    <w:rsid w:val="00E62BF8"/>
    <w:rsid w:val="00E65E17"/>
    <w:rsid w:val="00E66F0C"/>
    <w:rsid w:val="00E717DC"/>
    <w:rsid w:val="00E7351C"/>
    <w:rsid w:val="00E7457F"/>
    <w:rsid w:val="00E74771"/>
    <w:rsid w:val="00E75015"/>
    <w:rsid w:val="00E75C8E"/>
    <w:rsid w:val="00E75DC0"/>
    <w:rsid w:val="00E76E30"/>
    <w:rsid w:val="00E82DC9"/>
    <w:rsid w:val="00E83E17"/>
    <w:rsid w:val="00E83F8A"/>
    <w:rsid w:val="00E85B09"/>
    <w:rsid w:val="00E86829"/>
    <w:rsid w:val="00E90073"/>
    <w:rsid w:val="00E91EF9"/>
    <w:rsid w:val="00EA141C"/>
    <w:rsid w:val="00EA14A2"/>
    <w:rsid w:val="00EA2490"/>
    <w:rsid w:val="00EA3144"/>
    <w:rsid w:val="00EA373C"/>
    <w:rsid w:val="00EA65B6"/>
    <w:rsid w:val="00EA68E2"/>
    <w:rsid w:val="00EB12B5"/>
    <w:rsid w:val="00EB4A65"/>
    <w:rsid w:val="00EB5A12"/>
    <w:rsid w:val="00EC0C1D"/>
    <w:rsid w:val="00EC10F8"/>
    <w:rsid w:val="00EC234D"/>
    <w:rsid w:val="00EC4BCF"/>
    <w:rsid w:val="00EC4BD7"/>
    <w:rsid w:val="00EC4EA0"/>
    <w:rsid w:val="00ED0ACC"/>
    <w:rsid w:val="00ED3488"/>
    <w:rsid w:val="00ED5F15"/>
    <w:rsid w:val="00ED7997"/>
    <w:rsid w:val="00EE16B8"/>
    <w:rsid w:val="00EE1B8B"/>
    <w:rsid w:val="00EE267D"/>
    <w:rsid w:val="00EE2A2E"/>
    <w:rsid w:val="00EE40BF"/>
    <w:rsid w:val="00EE42B4"/>
    <w:rsid w:val="00EE45D1"/>
    <w:rsid w:val="00EE4A0A"/>
    <w:rsid w:val="00EE7E1B"/>
    <w:rsid w:val="00EF73DB"/>
    <w:rsid w:val="00F03894"/>
    <w:rsid w:val="00F03C60"/>
    <w:rsid w:val="00F05235"/>
    <w:rsid w:val="00F078F4"/>
    <w:rsid w:val="00F10D6F"/>
    <w:rsid w:val="00F11395"/>
    <w:rsid w:val="00F141A1"/>
    <w:rsid w:val="00F141DE"/>
    <w:rsid w:val="00F16EFC"/>
    <w:rsid w:val="00F22CC3"/>
    <w:rsid w:val="00F245F8"/>
    <w:rsid w:val="00F26B5B"/>
    <w:rsid w:val="00F31397"/>
    <w:rsid w:val="00F34569"/>
    <w:rsid w:val="00F34A50"/>
    <w:rsid w:val="00F34D18"/>
    <w:rsid w:val="00F366E9"/>
    <w:rsid w:val="00F43DA3"/>
    <w:rsid w:val="00F470CC"/>
    <w:rsid w:val="00F5337F"/>
    <w:rsid w:val="00F53CD0"/>
    <w:rsid w:val="00F5601C"/>
    <w:rsid w:val="00F60113"/>
    <w:rsid w:val="00F61571"/>
    <w:rsid w:val="00F6613B"/>
    <w:rsid w:val="00F67233"/>
    <w:rsid w:val="00F706E2"/>
    <w:rsid w:val="00F718F7"/>
    <w:rsid w:val="00F748D9"/>
    <w:rsid w:val="00F77D3F"/>
    <w:rsid w:val="00F80D75"/>
    <w:rsid w:val="00F8267B"/>
    <w:rsid w:val="00F83DB5"/>
    <w:rsid w:val="00F87FB3"/>
    <w:rsid w:val="00F91B04"/>
    <w:rsid w:val="00F93C03"/>
    <w:rsid w:val="00F94B55"/>
    <w:rsid w:val="00F94C4F"/>
    <w:rsid w:val="00F95382"/>
    <w:rsid w:val="00FA4970"/>
    <w:rsid w:val="00FA662F"/>
    <w:rsid w:val="00FA6DE9"/>
    <w:rsid w:val="00FB0677"/>
    <w:rsid w:val="00FB2B59"/>
    <w:rsid w:val="00FB65EE"/>
    <w:rsid w:val="00FB70EF"/>
    <w:rsid w:val="00FC0877"/>
    <w:rsid w:val="00FC345D"/>
    <w:rsid w:val="00FC5E51"/>
    <w:rsid w:val="00FC69C0"/>
    <w:rsid w:val="00FC7AC2"/>
    <w:rsid w:val="00FD0817"/>
    <w:rsid w:val="00FD1D8B"/>
    <w:rsid w:val="00FD6DD7"/>
    <w:rsid w:val="00FD7991"/>
    <w:rsid w:val="00FE1882"/>
    <w:rsid w:val="00FE28ED"/>
    <w:rsid w:val="00FE34F7"/>
    <w:rsid w:val="00FF0888"/>
    <w:rsid w:val="00FF0E3C"/>
    <w:rsid w:val="00FF2163"/>
    <w:rsid w:val="00FF3C21"/>
    <w:rsid w:val="00FF7A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3"/>
      </o:rules>
    </o:shapelayout>
  </w:shapeDefaults>
  <w:decimalSymbol w:val=","/>
  <w:listSeparator w:val=";"/>
  <w15:docId w15:val="{36490B02-0FCA-F944-A79A-0ECC4267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ind w:left="907" w:hanging="5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3BF"/>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B23BF"/>
    <w:pPr>
      <w:spacing w:line="276" w:lineRule="auto"/>
      <w:ind w:left="720" w:firstLine="0"/>
      <w:contextualSpacing/>
    </w:pPr>
    <w:rPr>
      <w:rFonts w:ascii="Calibri" w:eastAsia="Calibri" w:hAnsi="Calibri" w:cs="Times New Roman"/>
    </w:rPr>
  </w:style>
  <w:style w:type="character" w:customStyle="1" w:styleId="DaftarParagrafKAR">
    <w:name w:val="Daftar Paragraf KAR"/>
    <w:link w:val="DaftarParagraf"/>
    <w:uiPriority w:val="34"/>
    <w:rsid w:val="006B23BF"/>
    <w:rPr>
      <w:rFonts w:ascii="Calibri" w:eastAsia="Calibri" w:hAnsi="Calibri" w:cs="Times New Roman"/>
    </w:rPr>
  </w:style>
  <w:style w:type="paragraph" w:customStyle="1" w:styleId="Default">
    <w:name w:val="Default"/>
    <w:rsid w:val="006B23BF"/>
    <w:pPr>
      <w:autoSpaceDE w:val="0"/>
      <w:autoSpaceDN w:val="0"/>
      <w:adjustRightInd w:val="0"/>
      <w:spacing w:after="0"/>
      <w:ind w:left="0" w:firstLine="0"/>
    </w:pPr>
    <w:rPr>
      <w:rFonts w:ascii="Times New Roman" w:hAnsi="Times New Roman" w:cs="Times New Roman"/>
      <w:color w:val="000000"/>
      <w:sz w:val="24"/>
      <w:szCs w:val="24"/>
    </w:rPr>
  </w:style>
  <w:style w:type="paragraph" w:customStyle="1" w:styleId="tipus">
    <w:name w:val="tipus"/>
    <w:basedOn w:val="DaftarParagraf"/>
    <w:link w:val="tipusChar"/>
    <w:qFormat/>
    <w:rsid w:val="006B23BF"/>
    <w:pPr>
      <w:spacing w:after="0" w:line="360" w:lineRule="auto"/>
      <w:ind w:left="450" w:hanging="450"/>
    </w:pPr>
    <w:rPr>
      <w:rFonts w:ascii="Times New Roman" w:hAnsi="Times New Roman"/>
      <w:b/>
      <w:sz w:val="24"/>
      <w:szCs w:val="24"/>
      <w:lang w:val="id-ID"/>
    </w:rPr>
  </w:style>
  <w:style w:type="character" w:customStyle="1" w:styleId="tipusChar">
    <w:name w:val="tipus Char"/>
    <w:link w:val="tipus"/>
    <w:rsid w:val="006B23BF"/>
    <w:rPr>
      <w:rFonts w:ascii="Times New Roman" w:eastAsia="Calibri" w:hAnsi="Times New Roman" w:cs="Times New Roman"/>
      <w:b/>
      <w:sz w:val="24"/>
      <w:szCs w:val="24"/>
      <w:lang w:val="id-ID"/>
    </w:rPr>
  </w:style>
  <w:style w:type="table" w:styleId="KisiTabel">
    <w:name w:val="Table Grid"/>
    <w:basedOn w:val="TabelNormal"/>
    <w:uiPriority w:val="59"/>
    <w:qFormat/>
    <w:rsid w:val="006B23BF"/>
    <w:pPr>
      <w:spacing w:after="0"/>
      <w:ind w:left="0" w:firstLine="0"/>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todeplaksanna">
    <w:name w:val="mtode plaksanna"/>
    <w:basedOn w:val="DaftarParagraf"/>
    <w:link w:val="mtodeplaksannaChar"/>
    <w:qFormat/>
    <w:rsid w:val="006B23BF"/>
    <w:pPr>
      <w:spacing w:after="0" w:line="360" w:lineRule="auto"/>
      <w:ind w:left="450" w:hanging="450"/>
    </w:pPr>
    <w:rPr>
      <w:rFonts w:ascii="Times New Roman" w:hAnsi="Times New Roman"/>
      <w:b/>
      <w:sz w:val="24"/>
      <w:szCs w:val="24"/>
      <w:lang w:val="id-ID"/>
    </w:rPr>
  </w:style>
  <w:style w:type="character" w:customStyle="1" w:styleId="mtodeplaksannaChar">
    <w:name w:val="mtode plaksanna Char"/>
    <w:link w:val="mtodeplaksanna"/>
    <w:rsid w:val="006B23BF"/>
    <w:rPr>
      <w:rFonts w:ascii="Times New Roman" w:eastAsia="Calibri" w:hAnsi="Times New Roman" w:cs="Times New Roman"/>
      <w:b/>
      <w:sz w:val="24"/>
      <w:szCs w:val="24"/>
      <w:lang w:val="id-ID"/>
    </w:rPr>
  </w:style>
  <w:style w:type="character" w:styleId="Hyperlink">
    <w:name w:val="Hyperlink"/>
    <w:basedOn w:val="FontParagrafDefault"/>
    <w:uiPriority w:val="99"/>
    <w:unhideWhenUsed/>
    <w:rsid w:val="007606D4"/>
    <w:rPr>
      <w:color w:val="0000FF" w:themeColor="hyperlink"/>
      <w:u w:val="single"/>
    </w:rPr>
  </w:style>
  <w:style w:type="paragraph" w:styleId="TeksBalon">
    <w:name w:val="Balloon Text"/>
    <w:basedOn w:val="Normal"/>
    <w:link w:val="TeksBalonKAR"/>
    <w:uiPriority w:val="99"/>
    <w:semiHidden/>
    <w:unhideWhenUsed/>
    <w:rsid w:val="00FB65EE"/>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FB6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ihda.nurjannah@student.unri.ac.id"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0ED6-060D-9143-8B68-6504B7F9D6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idral amri</cp:lastModifiedBy>
  <cp:revision>2</cp:revision>
  <dcterms:created xsi:type="dcterms:W3CDTF">2020-02-05T09:03:00Z</dcterms:created>
  <dcterms:modified xsi:type="dcterms:W3CDTF">2020-02-05T09:03:00Z</dcterms:modified>
</cp:coreProperties>
</file>