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C00AC" w14:textId="33699645" w:rsidR="007F206B" w:rsidRPr="007F206B" w:rsidRDefault="007F206B" w:rsidP="00E652C4">
      <w:pPr>
        <w:spacing w:line="240" w:lineRule="auto"/>
        <w:ind w:left="1418"/>
        <w:jc w:val="both"/>
        <w:rPr>
          <w:rFonts w:ascii="Times New Roman" w:hAnsi="Times New Roman"/>
          <w:noProof/>
          <w:sz w:val="24"/>
          <w:szCs w:val="24"/>
        </w:rPr>
      </w:pPr>
      <w:bookmarkStart w:id="0" w:name="_GoBack"/>
      <w:r w:rsidRPr="007F206B">
        <w:rPr>
          <w:rFonts w:ascii="Times New Roman" w:hAnsi="Times New Roman"/>
          <w:noProof/>
          <w:sz w:val="24"/>
          <w:szCs w:val="24"/>
        </w:rPr>
        <w:t xml:space="preserve">Upgrading Karakteristik Biopelet Tandan Kosong Sawit Dengan Penambahan </w:t>
      </w:r>
      <w:r w:rsidRPr="007F206B">
        <w:rPr>
          <w:rFonts w:ascii="Times New Roman" w:hAnsi="Times New Roman"/>
          <w:i/>
          <w:noProof/>
          <w:sz w:val="24"/>
          <w:szCs w:val="24"/>
        </w:rPr>
        <w:t>Oil Slu</w:t>
      </w:r>
      <w:r w:rsidRPr="007F206B">
        <w:rPr>
          <w:rFonts w:ascii="Times New Roman" w:hAnsi="Times New Roman"/>
          <w:i/>
          <w:noProof/>
          <w:sz w:val="24"/>
          <w:szCs w:val="24"/>
          <w:lang w:val="id-ID"/>
        </w:rPr>
        <w:t>dg</w:t>
      </w:r>
      <w:r w:rsidRPr="007F206B">
        <w:rPr>
          <w:rFonts w:ascii="Times New Roman" w:hAnsi="Times New Roman"/>
          <w:i/>
          <w:noProof/>
          <w:sz w:val="24"/>
          <w:szCs w:val="24"/>
        </w:rPr>
        <w:t>e</w:t>
      </w:r>
      <w:r w:rsidRPr="007F206B">
        <w:rPr>
          <w:rFonts w:ascii="Times New Roman" w:hAnsi="Times New Roman"/>
          <w:noProof/>
          <w:sz w:val="24"/>
          <w:szCs w:val="24"/>
        </w:rPr>
        <w:t xml:space="preserve"> Sebagai </w:t>
      </w:r>
      <w:r w:rsidRPr="007F206B">
        <w:rPr>
          <w:rFonts w:ascii="Times New Roman" w:hAnsi="Times New Roman"/>
          <w:i/>
          <w:noProof/>
          <w:sz w:val="24"/>
          <w:szCs w:val="24"/>
        </w:rPr>
        <w:t>Co-Firing</w:t>
      </w:r>
    </w:p>
    <w:bookmarkEnd w:id="0"/>
    <w:p w14:paraId="49F149FF" w14:textId="77777777" w:rsidR="007009B0" w:rsidRDefault="007009B0" w:rsidP="00E652C4">
      <w:pPr>
        <w:tabs>
          <w:tab w:val="left" w:pos="2268"/>
        </w:tabs>
        <w:spacing w:after="0" w:line="240" w:lineRule="auto"/>
        <w:ind w:left="1418" w:right="1416"/>
        <w:rPr>
          <w:rFonts w:ascii="Times New Roman" w:eastAsia="Times New Roman" w:hAnsi="Times New Roman" w:cs="Times New Roman"/>
          <w:sz w:val="24"/>
        </w:rPr>
      </w:pPr>
    </w:p>
    <w:p w14:paraId="57DE3664" w14:textId="34671ADD" w:rsidR="007F206B" w:rsidRDefault="007F206B" w:rsidP="00E652C4">
      <w:pPr>
        <w:spacing w:line="240" w:lineRule="auto"/>
        <w:ind w:left="1418"/>
        <w:jc w:val="both"/>
        <w:rPr>
          <w:rFonts w:ascii="Times New Roman" w:hAnsi="Times New Roman"/>
          <w:sz w:val="24"/>
          <w:szCs w:val="24"/>
          <w:lang w:val="id-ID"/>
        </w:rPr>
      </w:pPr>
      <w:r>
        <w:rPr>
          <w:rFonts w:ascii="Times New Roman" w:hAnsi="Times New Roman"/>
          <w:sz w:val="24"/>
          <w:szCs w:val="24"/>
          <w:lang w:val="id-ID"/>
        </w:rPr>
        <w:t>Idral Amri</w:t>
      </w:r>
      <w:r w:rsidR="00E652C4" w:rsidRPr="00E652C4">
        <w:rPr>
          <w:rFonts w:ascii="Times New Roman" w:hAnsi="Times New Roman"/>
          <w:sz w:val="24"/>
          <w:szCs w:val="24"/>
          <w:vertAlign w:val="superscript"/>
          <w:lang w:val="id-ID"/>
        </w:rPr>
        <w:t>a</w:t>
      </w:r>
      <w:r>
        <w:rPr>
          <w:rFonts w:ascii="Times New Roman" w:hAnsi="Times New Roman"/>
          <w:sz w:val="24"/>
          <w:szCs w:val="24"/>
          <w:lang w:val="id-ID"/>
        </w:rPr>
        <w:t xml:space="preserve">, </w:t>
      </w:r>
      <w:r w:rsidR="00DA5753">
        <w:rPr>
          <w:rFonts w:ascii="Times New Roman" w:hAnsi="Times New Roman"/>
          <w:sz w:val="24"/>
          <w:szCs w:val="24"/>
          <w:lang w:val="id-ID"/>
        </w:rPr>
        <w:t>Tengku Muchlis</w:t>
      </w:r>
      <w:r w:rsidR="00E652C4" w:rsidRPr="00E652C4">
        <w:rPr>
          <w:rFonts w:ascii="Times New Roman" w:hAnsi="Times New Roman"/>
          <w:sz w:val="24"/>
          <w:szCs w:val="24"/>
          <w:vertAlign w:val="superscript"/>
          <w:lang w:val="id-ID"/>
        </w:rPr>
        <w:t>b</w:t>
      </w:r>
      <w:r w:rsidR="00DA5753">
        <w:rPr>
          <w:rFonts w:ascii="Times New Roman" w:hAnsi="Times New Roman"/>
          <w:sz w:val="24"/>
          <w:szCs w:val="24"/>
          <w:lang w:val="id-ID"/>
        </w:rPr>
        <w:t xml:space="preserve">, </w:t>
      </w:r>
      <w:r>
        <w:rPr>
          <w:rFonts w:ascii="Times New Roman" w:hAnsi="Times New Roman"/>
          <w:sz w:val="24"/>
          <w:szCs w:val="24"/>
          <w:lang w:val="id-ID"/>
        </w:rPr>
        <w:t>Zuchra Helwani</w:t>
      </w:r>
      <w:r w:rsidR="00E652C4" w:rsidRPr="00E652C4">
        <w:rPr>
          <w:rFonts w:ascii="Times New Roman" w:hAnsi="Times New Roman"/>
          <w:sz w:val="24"/>
          <w:szCs w:val="24"/>
          <w:vertAlign w:val="superscript"/>
          <w:lang w:val="id-ID"/>
        </w:rPr>
        <w:t>c</w:t>
      </w:r>
    </w:p>
    <w:p w14:paraId="5FC07176" w14:textId="77777777" w:rsidR="00E652C4" w:rsidRPr="00E97847" w:rsidRDefault="00E652C4" w:rsidP="00E652C4">
      <w:pPr>
        <w:tabs>
          <w:tab w:val="left" w:pos="2268"/>
        </w:tabs>
        <w:spacing w:after="0" w:line="240" w:lineRule="auto"/>
        <w:ind w:left="1418" w:right="1416"/>
        <w:rPr>
          <w:rFonts w:ascii="Times New Roman" w:eastAsia="Times New Roman" w:hAnsi="Times New Roman" w:cs="Times New Roman"/>
          <w:color w:val="000000"/>
          <w:sz w:val="18"/>
        </w:rPr>
      </w:pPr>
      <w:proofErr w:type="spellStart"/>
      <w:proofErr w:type="gramStart"/>
      <w:r w:rsidRPr="00E97847">
        <w:rPr>
          <w:rFonts w:ascii="Times New Roman" w:eastAsia="Times New Roman" w:hAnsi="Times New Roman" w:cs="Times New Roman"/>
          <w:color w:val="000000"/>
          <w:sz w:val="18"/>
          <w:vertAlign w:val="superscript"/>
        </w:rPr>
        <w:t>a</w:t>
      </w:r>
      <w:r w:rsidRPr="00E97847">
        <w:rPr>
          <w:rFonts w:ascii="Times New Roman" w:eastAsia="Times New Roman" w:hAnsi="Times New Roman" w:cs="Times New Roman"/>
          <w:color w:val="000000"/>
          <w:sz w:val="18"/>
        </w:rPr>
        <w:t>Teknik</w:t>
      </w:r>
      <w:proofErr w:type="spellEnd"/>
      <w:proofErr w:type="gramEnd"/>
      <w:r w:rsidRPr="00E97847">
        <w:rPr>
          <w:rFonts w:ascii="Times New Roman" w:eastAsia="Times New Roman" w:hAnsi="Times New Roman" w:cs="Times New Roman"/>
          <w:color w:val="000000"/>
          <w:sz w:val="18"/>
        </w:rPr>
        <w:t xml:space="preserve"> Kimia, </w:t>
      </w:r>
      <w:proofErr w:type="spellStart"/>
      <w:r w:rsidRPr="00E97847">
        <w:rPr>
          <w:rFonts w:ascii="Times New Roman" w:eastAsia="Times New Roman" w:hAnsi="Times New Roman" w:cs="Times New Roman"/>
          <w:color w:val="000000"/>
          <w:sz w:val="18"/>
        </w:rPr>
        <w:t>Universitas</w:t>
      </w:r>
      <w:proofErr w:type="spellEnd"/>
      <w:r w:rsidRPr="00E97847">
        <w:rPr>
          <w:rFonts w:ascii="Times New Roman" w:eastAsia="Times New Roman" w:hAnsi="Times New Roman" w:cs="Times New Roman"/>
          <w:color w:val="000000"/>
          <w:sz w:val="18"/>
        </w:rPr>
        <w:t xml:space="preserve"> Riau, </w:t>
      </w:r>
      <w:proofErr w:type="spellStart"/>
      <w:r w:rsidRPr="00E97847">
        <w:rPr>
          <w:rFonts w:ascii="Times New Roman" w:eastAsia="Times New Roman" w:hAnsi="Times New Roman" w:cs="Times New Roman"/>
          <w:color w:val="000000"/>
          <w:sz w:val="18"/>
        </w:rPr>
        <w:t>Pekanbaru</w:t>
      </w:r>
      <w:proofErr w:type="spellEnd"/>
      <w:r w:rsidRPr="00E97847">
        <w:rPr>
          <w:rFonts w:ascii="Times New Roman" w:eastAsia="Times New Roman" w:hAnsi="Times New Roman" w:cs="Times New Roman"/>
          <w:color w:val="000000"/>
          <w:sz w:val="18"/>
        </w:rPr>
        <w:t xml:space="preserve"> 28291, Indonesia</w:t>
      </w:r>
    </w:p>
    <w:p w14:paraId="74CDA750" w14:textId="77777777" w:rsidR="00E652C4" w:rsidRPr="00E97847" w:rsidRDefault="00E652C4" w:rsidP="00E652C4">
      <w:pPr>
        <w:tabs>
          <w:tab w:val="left" w:pos="2268"/>
        </w:tabs>
        <w:spacing w:after="0" w:line="240" w:lineRule="auto"/>
        <w:ind w:left="1418" w:right="1416"/>
        <w:rPr>
          <w:rFonts w:ascii="Times New Roman" w:eastAsia="Times New Roman" w:hAnsi="Times New Roman" w:cs="Times New Roman"/>
          <w:color w:val="000000"/>
          <w:sz w:val="18"/>
        </w:rPr>
      </w:pPr>
      <w:proofErr w:type="spellStart"/>
      <w:proofErr w:type="gramStart"/>
      <w:r w:rsidRPr="00E97847">
        <w:rPr>
          <w:rFonts w:ascii="Times New Roman" w:eastAsia="Times New Roman" w:hAnsi="Times New Roman" w:cs="Times New Roman"/>
          <w:color w:val="000000"/>
          <w:sz w:val="18"/>
          <w:vertAlign w:val="superscript"/>
        </w:rPr>
        <w:t>b</w:t>
      </w:r>
      <w:r w:rsidRPr="00E97847">
        <w:rPr>
          <w:rFonts w:ascii="Times New Roman" w:eastAsia="Times New Roman" w:hAnsi="Times New Roman" w:cs="Times New Roman"/>
          <w:color w:val="000000"/>
          <w:sz w:val="18"/>
        </w:rPr>
        <w:t>Teknik</w:t>
      </w:r>
      <w:proofErr w:type="spellEnd"/>
      <w:proofErr w:type="gramEnd"/>
      <w:r w:rsidRPr="00E97847">
        <w:rPr>
          <w:rFonts w:ascii="Times New Roman" w:eastAsia="Times New Roman" w:hAnsi="Times New Roman" w:cs="Times New Roman"/>
          <w:color w:val="000000"/>
          <w:sz w:val="18"/>
        </w:rPr>
        <w:t xml:space="preserve"> Kimia, </w:t>
      </w:r>
      <w:proofErr w:type="spellStart"/>
      <w:r w:rsidRPr="00E97847">
        <w:rPr>
          <w:rFonts w:ascii="Times New Roman" w:eastAsia="Times New Roman" w:hAnsi="Times New Roman" w:cs="Times New Roman"/>
          <w:color w:val="000000"/>
          <w:sz w:val="18"/>
        </w:rPr>
        <w:t>Universitas</w:t>
      </w:r>
      <w:proofErr w:type="spellEnd"/>
      <w:r w:rsidRPr="00E97847">
        <w:rPr>
          <w:rFonts w:ascii="Times New Roman" w:eastAsia="Times New Roman" w:hAnsi="Times New Roman" w:cs="Times New Roman"/>
          <w:color w:val="000000"/>
          <w:sz w:val="18"/>
        </w:rPr>
        <w:t xml:space="preserve"> Riau, </w:t>
      </w:r>
      <w:proofErr w:type="spellStart"/>
      <w:r w:rsidRPr="00E97847">
        <w:rPr>
          <w:rFonts w:ascii="Times New Roman" w:eastAsia="Times New Roman" w:hAnsi="Times New Roman" w:cs="Times New Roman"/>
          <w:color w:val="000000"/>
          <w:sz w:val="18"/>
        </w:rPr>
        <w:t>Pekanbaru</w:t>
      </w:r>
      <w:proofErr w:type="spellEnd"/>
      <w:r w:rsidRPr="00E97847">
        <w:rPr>
          <w:rFonts w:ascii="Times New Roman" w:eastAsia="Times New Roman" w:hAnsi="Times New Roman" w:cs="Times New Roman"/>
          <w:color w:val="000000"/>
          <w:sz w:val="18"/>
        </w:rPr>
        <w:t xml:space="preserve"> 28291, Indonesia</w:t>
      </w:r>
    </w:p>
    <w:p w14:paraId="1098940A" w14:textId="77777777" w:rsidR="00E652C4" w:rsidRPr="00E97847" w:rsidRDefault="00E652C4" w:rsidP="00E652C4">
      <w:pPr>
        <w:tabs>
          <w:tab w:val="left" w:pos="2268"/>
        </w:tabs>
        <w:spacing w:after="0" w:line="240" w:lineRule="auto"/>
        <w:ind w:left="1418" w:right="1416"/>
        <w:rPr>
          <w:rFonts w:ascii="Times New Roman" w:eastAsia="Times New Roman" w:hAnsi="Times New Roman" w:cs="Times New Roman"/>
          <w:color w:val="000000"/>
          <w:sz w:val="18"/>
        </w:rPr>
      </w:pPr>
      <w:proofErr w:type="spellStart"/>
      <w:proofErr w:type="gramStart"/>
      <w:r w:rsidRPr="00E97847">
        <w:rPr>
          <w:rFonts w:ascii="Times New Roman" w:eastAsia="Times New Roman" w:hAnsi="Times New Roman" w:cs="Times New Roman"/>
          <w:color w:val="000000"/>
          <w:sz w:val="18"/>
          <w:vertAlign w:val="superscript"/>
        </w:rPr>
        <w:t>c</w:t>
      </w:r>
      <w:r w:rsidRPr="00E97847">
        <w:rPr>
          <w:rFonts w:ascii="Times New Roman" w:eastAsia="Times New Roman" w:hAnsi="Times New Roman" w:cs="Times New Roman"/>
          <w:color w:val="000000"/>
          <w:sz w:val="18"/>
        </w:rPr>
        <w:t>Teknik</w:t>
      </w:r>
      <w:proofErr w:type="spellEnd"/>
      <w:proofErr w:type="gramEnd"/>
      <w:r w:rsidRPr="00E97847">
        <w:rPr>
          <w:rFonts w:ascii="Times New Roman" w:eastAsia="Times New Roman" w:hAnsi="Times New Roman" w:cs="Times New Roman"/>
          <w:color w:val="000000"/>
          <w:sz w:val="18"/>
        </w:rPr>
        <w:t xml:space="preserve"> Kimia, </w:t>
      </w:r>
      <w:proofErr w:type="spellStart"/>
      <w:r w:rsidRPr="00E97847">
        <w:rPr>
          <w:rFonts w:ascii="Times New Roman" w:eastAsia="Times New Roman" w:hAnsi="Times New Roman" w:cs="Times New Roman"/>
          <w:color w:val="000000"/>
          <w:sz w:val="18"/>
        </w:rPr>
        <w:t>Universitas</w:t>
      </w:r>
      <w:proofErr w:type="spellEnd"/>
      <w:r w:rsidRPr="00E97847">
        <w:rPr>
          <w:rFonts w:ascii="Times New Roman" w:eastAsia="Times New Roman" w:hAnsi="Times New Roman" w:cs="Times New Roman"/>
          <w:color w:val="000000"/>
          <w:sz w:val="18"/>
        </w:rPr>
        <w:t xml:space="preserve"> Riau, </w:t>
      </w:r>
      <w:proofErr w:type="spellStart"/>
      <w:r w:rsidRPr="00E97847">
        <w:rPr>
          <w:rFonts w:ascii="Times New Roman" w:eastAsia="Times New Roman" w:hAnsi="Times New Roman" w:cs="Times New Roman"/>
          <w:color w:val="000000"/>
          <w:sz w:val="18"/>
        </w:rPr>
        <w:t>Pekanbaru</w:t>
      </w:r>
      <w:proofErr w:type="spellEnd"/>
      <w:r w:rsidRPr="00E97847">
        <w:rPr>
          <w:rFonts w:ascii="Times New Roman" w:eastAsia="Times New Roman" w:hAnsi="Times New Roman" w:cs="Times New Roman"/>
          <w:color w:val="000000"/>
          <w:sz w:val="18"/>
        </w:rPr>
        <w:t xml:space="preserve"> 28291, Indonesia</w:t>
      </w:r>
    </w:p>
    <w:p w14:paraId="0E6940CD" w14:textId="77777777" w:rsidR="007009B0" w:rsidRDefault="007009B0">
      <w:pPr>
        <w:tabs>
          <w:tab w:val="left" w:pos="2268"/>
        </w:tabs>
        <w:spacing w:after="0" w:line="240" w:lineRule="auto"/>
        <w:ind w:left="709"/>
        <w:rPr>
          <w:rFonts w:ascii="Times New Roman" w:eastAsia="Times New Roman" w:hAnsi="Times New Roman" w:cs="Times New Roman"/>
          <w:color w:val="000000"/>
          <w:sz w:val="18"/>
        </w:rPr>
      </w:pPr>
    </w:p>
    <w:tbl>
      <w:tblPr>
        <w:tblW w:w="0" w:type="auto"/>
        <w:tblInd w:w="108" w:type="dxa"/>
        <w:tblBorders>
          <w:top w:val="single" w:sz="4" w:space="0" w:color="auto"/>
          <w:bottom w:val="single" w:sz="4" w:space="0" w:color="auto"/>
        </w:tblBorders>
        <w:tblCellMar>
          <w:left w:w="10" w:type="dxa"/>
          <w:right w:w="10" w:type="dxa"/>
        </w:tblCellMar>
        <w:tblLook w:val="0000" w:firstRow="0" w:lastRow="0" w:firstColumn="0" w:lastColumn="0" w:noHBand="0" w:noVBand="0"/>
      </w:tblPr>
      <w:tblGrid>
        <w:gridCol w:w="2987"/>
        <w:gridCol w:w="559"/>
        <w:gridCol w:w="5372"/>
      </w:tblGrid>
      <w:tr w:rsidR="007009B0" w14:paraId="7BC38AE2" w14:textId="77777777" w:rsidTr="00E56781">
        <w:tc>
          <w:tcPr>
            <w:tcW w:w="3001" w:type="dxa"/>
            <w:shd w:val="clear" w:color="auto" w:fill="F2F2F2"/>
            <w:tcMar>
              <w:left w:w="108" w:type="dxa"/>
              <w:right w:w="108" w:type="dxa"/>
            </w:tcMar>
          </w:tcPr>
          <w:p w14:paraId="76E7AA4C" w14:textId="4E3B8E95" w:rsidR="007009B0" w:rsidRDefault="007009B0">
            <w:pPr>
              <w:spacing w:before="200" w:after="120"/>
              <w:ind w:left="384"/>
            </w:pPr>
          </w:p>
        </w:tc>
        <w:tc>
          <w:tcPr>
            <w:tcW w:w="572" w:type="dxa"/>
            <w:shd w:val="clear" w:color="auto" w:fill="F2F2F2"/>
            <w:tcMar>
              <w:left w:w="108" w:type="dxa"/>
              <w:right w:w="108" w:type="dxa"/>
            </w:tcMar>
          </w:tcPr>
          <w:p w14:paraId="307D1DCC"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4AECDC12" w14:textId="77777777" w:rsidR="007009B0" w:rsidRDefault="00C46307">
            <w:pPr>
              <w:tabs>
                <w:tab w:val="left" w:pos="2268"/>
              </w:tabs>
              <w:spacing w:before="200" w:after="120"/>
              <w:ind w:left="709"/>
            </w:pPr>
            <w:r>
              <w:rPr>
                <w:rFonts w:ascii="Times New Roman" w:eastAsia="Times New Roman" w:hAnsi="Times New Roman" w:cs="Times New Roman"/>
                <w:color w:val="000000"/>
                <w:sz w:val="24"/>
              </w:rPr>
              <w:t>A B S T R A C T</w:t>
            </w:r>
          </w:p>
        </w:tc>
      </w:tr>
      <w:tr w:rsidR="007009B0" w14:paraId="2546349E" w14:textId="77777777" w:rsidTr="00E56781">
        <w:tc>
          <w:tcPr>
            <w:tcW w:w="3001" w:type="dxa"/>
            <w:shd w:val="clear" w:color="auto" w:fill="F2F2F2"/>
            <w:tcMar>
              <w:left w:w="108" w:type="dxa"/>
              <w:right w:w="108" w:type="dxa"/>
            </w:tcMar>
          </w:tcPr>
          <w:p w14:paraId="17B3F2F8" w14:textId="0B0C3AC7" w:rsidR="007009B0" w:rsidRDefault="007009B0">
            <w:pPr>
              <w:tabs>
                <w:tab w:val="left" w:pos="2268"/>
              </w:tabs>
              <w:ind w:left="321" w:firstLine="36"/>
              <w:rPr>
                <w:rFonts w:ascii="Times New Roman" w:eastAsia="Times New Roman" w:hAnsi="Times New Roman" w:cs="Times New Roman"/>
                <w:i/>
                <w:color w:val="000000"/>
                <w:sz w:val="16"/>
              </w:rPr>
            </w:pPr>
          </w:p>
          <w:p w14:paraId="412AD704"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23879D6E" w14:textId="77777777" w:rsidR="007009B0" w:rsidRDefault="007009B0">
            <w:pPr>
              <w:tabs>
                <w:tab w:val="left" w:pos="2268"/>
              </w:tabs>
              <w:ind w:left="321" w:firstLine="36"/>
              <w:rPr>
                <w:rFonts w:ascii="Times New Roman" w:eastAsia="Times New Roman" w:hAnsi="Times New Roman" w:cs="Times New Roman"/>
                <w:i/>
                <w:color w:val="000000"/>
                <w:sz w:val="20"/>
              </w:rPr>
            </w:pPr>
          </w:p>
          <w:p w14:paraId="5F8A654B"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149F6132"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2F80AD36" w14:textId="77777777" w:rsidR="00E56781" w:rsidRDefault="00E56781">
            <w:pPr>
              <w:tabs>
                <w:tab w:val="left" w:pos="2268"/>
              </w:tabs>
              <w:ind w:left="321" w:firstLine="36"/>
              <w:rPr>
                <w:rFonts w:ascii="Times New Roman" w:eastAsia="Times New Roman" w:hAnsi="Times New Roman" w:cs="Times New Roman"/>
                <w:i/>
                <w:color w:val="000000"/>
                <w:sz w:val="16"/>
              </w:rPr>
            </w:pPr>
          </w:p>
          <w:p w14:paraId="24AF4ACC" w14:textId="41608951" w:rsidR="007009B0" w:rsidRDefault="00C46307">
            <w:pPr>
              <w:tabs>
                <w:tab w:val="left" w:pos="2268"/>
              </w:tabs>
              <w:ind w:left="321" w:firstLine="36"/>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Keywords:</w:t>
            </w:r>
          </w:p>
          <w:p w14:paraId="5E09979D" w14:textId="381BB40E" w:rsidR="007009B0" w:rsidRDefault="00B72FF2" w:rsidP="00B72FF2">
            <w:pPr>
              <w:tabs>
                <w:tab w:val="left" w:pos="2268"/>
              </w:tabs>
              <w:spacing w:after="0" w:line="240" w:lineRule="auto"/>
              <w:ind w:left="321" w:firstLine="36"/>
              <w:rPr>
                <w:rFonts w:ascii="Times New Roman" w:eastAsia="Times New Roman" w:hAnsi="Times New Roman" w:cs="Times New Roman"/>
                <w:i/>
                <w:color w:val="000000"/>
                <w:sz w:val="16"/>
                <w:lang w:val="id-ID"/>
              </w:rPr>
            </w:pPr>
            <w:r>
              <w:rPr>
                <w:rFonts w:ascii="Times New Roman" w:eastAsia="Times New Roman" w:hAnsi="Times New Roman" w:cs="Times New Roman"/>
                <w:i/>
                <w:color w:val="000000"/>
                <w:sz w:val="16"/>
                <w:lang w:val="id-ID"/>
              </w:rPr>
              <w:t>Biopelet</w:t>
            </w:r>
            <w:r w:rsidR="005124F8">
              <w:rPr>
                <w:rFonts w:ascii="Times New Roman" w:eastAsia="Times New Roman" w:hAnsi="Times New Roman" w:cs="Times New Roman"/>
                <w:i/>
                <w:color w:val="000000"/>
                <w:sz w:val="16"/>
                <w:lang w:val="id-ID"/>
              </w:rPr>
              <w:t>,</w:t>
            </w:r>
          </w:p>
          <w:p w14:paraId="01444534" w14:textId="29B61DF3" w:rsidR="005124F8" w:rsidRDefault="005124F8" w:rsidP="00B72FF2">
            <w:pPr>
              <w:tabs>
                <w:tab w:val="left" w:pos="2268"/>
              </w:tabs>
              <w:spacing w:after="0" w:line="240" w:lineRule="auto"/>
              <w:ind w:left="321" w:firstLine="36"/>
              <w:rPr>
                <w:rFonts w:ascii="Times New Roman" w:eastAsia="Times New Roman" w:hAnsi="Times New Roman" w:cs="Times New Roman"/>
                <w:i/>
                <w:color w:val="000000"/>
                <w:sz w:val="16"/>
                <w:lang w:val="id-ID"/>
              </w:rPr>
            </w:pPr>
            <w:r>
              <w:rPr>
                <w:rFonts w:ascii="Times New Roman" w:eastAsia="Times New Roman" w:hAnsi="Times New Roman" w:cs="Times New Roman"/>
                <w:i/>
                <w:color w:val="000000"/>
                <w:sz w:val="16"/>
                <w:lang w:val="id-ID"/>
              </w:rPr>
              <w:t>Torefaction,</w:t>
            </w:r>
          </w:p>
          <w:p w14:paraId="4AA7CD91" w14:textId="77777777" w:rsidR="005124F8" w:rsidRDefault="005124F8" w:rsidP="00B72FF2">
            <w:pPr>
              <w:tabs>
                <w:tab w:val="left" w:pos="2268"/>
              </w:tabs>
              <w:spacing w:after="0" w:line="240" w:lineRule="auto"/>
              <w:ind w:left="321" w:firstLine="36"/>
              <w:rPr>
                <w:rFonts w:ascii="Times New Roman" w:eastAsia="Times New Roman" w:hAnsi="Times New Roman" w:cs="Times New Roman"/>
                <w:i/>
                <w:color w:val="000000"/>
                <w:sz w:val="16"/>
                <w:lang w:val="id-ID"/>
              </w:rPr>
            </w:pPr>
            <w:r>
              <w:rPr>
                <w:rFonts w:ascii="Times New Roman" w:eastAsia="Times New Roman" w:hAnsi="Times New Roman" w:cs="Times New Roman"/>
                <w:i/>
                <w:color w:val="000000"/>
                <w:sz w:val="16"/>
                <w:lang w:val="id-ID"/>
              </w:rPr>
              <w:t>Oil Sludge,</w:t>
            </w:r>
          </w:p>
          <w:p w14:paraId="228608CC" w14:textId="6F378E66" w:rsidR="005124F8" w:rsidRPr="00B72FF2" w:rsidRDefault="005124F8" w:rsidP="00B72FF2">
            <w:pPr>
              <w:tabs>
                <w:tab w:val="left" w:pos="2268"/>
              </w:tabs>
              <w:spacing w:after="0" w:line="240" w:lineRule="auto"/>
              <w:ind w:left="321" w:firstLine="36"/>
              <w:rPr>
                <w:rFonts w:ascii="Times New Roman" w:eastAsia="Times New Roman" w:hAnsi="Times New Roman" w:cs="Times New Roman"/>
                <w:i/>
                <w:color w:val="000000"/>
                <w:sz w:val="16"/>
                <w:lang w:val="id-ID"/>
              </w:rPr>
            </w:pPr>
            <w:r>
              <w:rPr>
                <w:rFonts w:ascii="Times New Roman" w:eastAsia="Times New Roman" w:hAnsi="Times New Roman" w:cs="Times New Roman"/>
                <w:i/>
                <w:color w:val="000000"/>
                <w:sz w:val="16"/>
                <w:lang w:val="id-ID"/>
              </w:rPr>
              <w:t>Co- Firing</w:t>
            </w:r>
          </w:p>
          <w:p w14:paraId="68803525" w14:textId="77777777" w:rsidR="007009B0" w:rsidRDefault="007009B0" w:rsidP="00E56781">
            <w:pPr>
              <w:tabs>
                <w:tab w:val="left" w:pos="2268"/>
              </w:tabs>
              <w:rPr>
                <w:rFonts w:ascii="Times New Roman" w:eastAsia="Times New Roman" w:hAnsi="Times New Roman" w:cs="Times New Roman"/>
                <w:color w:val="000000"/>
                <w:sz w:val="24"/>
              </w:rPr>
            </w:pPr>
          </w:p>
          <w:p w14:paraId="1983AB3A" w14:textId="77777777" w:rsidR="007009B0" w:rsidRDefault="00C46307">
            <w:pPr>
              <w:spacing w:after="0" w:line="240" w:lineRule="auto"/>
              <w:ind w:left="709" w:hanging="388"/>
              <w:rPr>
                <w:rFonts w:ascii="Times New Roman" w:eastAsia="Times New Roman" w:hAnsi="Times New Roman" w:cs="Times New Roman"/>
                <w:color w:val="000000"/>
                <w:sz w:val="24"/>
                <w:vertAlign w:val="superscript"/>
              </w:rPr>
            </w:pPr>
            <w:r>
              <w:rPr>
                <w:rFonts w:ascii="Times New Roman" w:eastAsia="Times New Roman" w:hAnsi="Times New Roman" w:cs="Times New Roman"/>
                <w:color w:val="000000"/>
                <w:sz w:val="24"/>
                <w:vertAlign w:val="superscript"/>
              </w:rPr>
              <w:t>*</w:t>
            </w:r>
            <w:proofErr w:type="spellStart"/>
            <w:r>
              <w:rPr>
                <w:rFonts w:ascii="Times New Roman" w:eastAsia="Times New Roman" w:hAnsi="Times New Roman" w:cs="Times New Roman"/>
                <w:color w:val="000000"/>
                <w:sz w:val="24"/>
                <w:vertAlign w:val="superscript"/>
              </w:rPr>
              <w:t>coresponding</w:t>
            </w:r>
            <w:proofErr w:type="spellEnd"/>
            <w:r>
              <w:rPr>
                <w:rFonts w:ascii="Times New Roman" w:eastAsia="Times New Roman" w:hAnsi="Times New Roman" w:cs="Times New Roman"/>
                <w:color w:val="000000"/>
                <w:sz w:val="24"/>
                <w:vertAlign w:val="superscript"/>
              </w:rPr>
              <w:t xml:space="preserve"> author:</w:t>
            </w:r>
          </w:p>
          <w:p w14:paraId="6B4CA14A" w14:textId="0F453853" w:rsidR="007009B0" w:rsidRDefault="00C46307" w:rsidP="005124F8">
            <w:pPr>
              <w:spacing w:after="0" w:line="240" w:lineRule="auto"/>
              <w:ind w:left="709" w:hanging="388"/>
            </w:pPr>
            <w:r>
              <w:rPr>
                <w:rFonts w:ascii="Times New Roman" w:eastAsia="Times New Roman" w:hAnsi="Times New Roman" w:cs="Times New Roman"/>
                <w:color w:val="000000"/>
                <w:sz w:val="24"/>
                <w:vertAlign w:val="superscript"/>
              </w:rPr>
              <w:t xml:space="preserve">Email: </w:t>
            </w:r>
            <w:r w:rsidR="005124F8">
              <w:rPr>
                <w:rFonts w:ascii="Times New Roman" w:eastAsia="Times New Roman" w:hAnsi="Times New Roman" w:cs="Times New Roman"/>
                <w:color w:val="000000"/>
                <w:sz w:val="24"/>
                <w:vertAlign w:val="superscript"/>
                <w:lang w:val="id-ID"/>
              </w:rPr>
              <w:t>i</w:t>
            </w:r>
            <w:r w:rsidR="005124F8">
              <w:rPr>
                <w:rFonts w:ascii="Times New Roman" w:eastAsia="Times New Roman" w:hAnsi="Times New Roman" w:cs="Times New Roman"/>
                <w:color w:val="0000FF"/>
                <w:sz w:val="24"/>
                <w:vertAlign w:val="superscript"/>
                <w:lang w:val="id-ID"/>
              </w:rPr>
              <w:t>dral_amri@eng.unri.ac.id</w:t>
            </w:r>
            <w:r>
              <w:rPr>
                <w:rFonts w:ascii="Times New Roman" w:eastAsia="Times New Roman" w:hAnsi="Times New Roman" w:cs="Times New Roman"/>
                <w:color w:val="000000"/>
                <w:sz w:val="24"/>
                <w:vertAlign w:val="superscript"/>
              </w:rPr>
              <w:t xml:space="preserve"> </w:t>
            </w:r>
          </w:p>
        </w:tc>
        <w:tc>
          <w:tcPr>
            <w:tcW w:w="572" w:type="dxa"/>
            <w:shd w:val="clear" w:color="auto" w:fill="F2F2F2"/>
            <w:tcMar>
              <w:left w:w="108" w:type="dxa"/>
              <w:right w:w="108" w:type="dxa"/>
            </w:tcMar>
          </w:tcPr>
          <w:p w14:paraId="75D49030" w14:textId="77777777" w:rsidR="007009B0" w:rsidRDefault="007009B0">
            <w:pPr>
              <w:tabs>
                <w:tab w:val="left" w:pos="2268"/>
              </w:tabs>
              <w:ind w:left="709"/>
              <w:rPr>
                <w:rFonts w:ascii="Calibri" w:eastAsia="Calibri" w:hAnsi="Calibri" w:cs="Calibri"/>
              </w:rPr>
            </w:pPr>
          </w:p>
        </w:tc>
        <w:tc>
          <w:tcPr>
            <w:tcW w:w="5531" w:type="dxa"/>
            <w:shd w:val="clear" w:color="auto" w:fill="F2F2F2"/>
            <w:tcMar>
              <w:left w:w="108" w:type="dxa"/>
              <w:right w:w="108" w:type="dxa"/>
            </w:tcMar>
          </w:tcPr>
          <w:p w14:paraId="76AC6876" w14:textId="77777777" w:rsidR="007009B0" w:rsidRDefault="007009B0">
            <w:pPr>
              <w:spacing w:after="0" w:line="240" w:lineRule="auto"/>
              <w:ind w:left="357"/>
              <w:jc w:val="both"/>
              <w:rPr>
                <w:rFonts w:ascii="Times New Roman" w:eastAsia="Times New Roman" w:hAnsi="Times New Roman" w:cs="Times New Roman"/>
                <w:i/>
                <w:sz w:val="16"/>
              </w:rPr>
            </w:pPr>
          </w:p>
          <w:p w14:paraId="5B69C544" w14:textId="216E8DAB" w:rsidR="007009B0" w:rsidRDefault="007F206B" w:rsidP="007F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id-ID" w:eastAsia="id-ID"/>
              </w:rPr>
            </w:pPr>
            <w:proofErr w:type="spellStart"/>
            <w:r w:rsidRPr="007F206B">
              <w:rPr>
                <w:rFonts w:ascii="Times New Roman" w:eastAsia="Times New Roman" w:hAnsi="Times New Roman"/>
                <w:sz w:val="18"/>
                <w:szCs w:val="18"/>
                <w:lang w:val="en" w:eastAsia="id-ID"/>
              </w:rPr>
              <w:t>Biopelet</w:t>
            </w:r>
            <w:proofErr w:type="spellEnd"/>
            <w:r w:rsidRPr="007F206B">
              <w:rPr>
                <w:rFonts w:ascii="Times New Roman" w:eastAsia="Times New Roman" w:hAnsi="Times New Roman"/>
                <w:sz w:val="18"/>
                <w:szCs w:val="18"/>
                <w:lang w:val="en" w:eastAsia="id-ID"/>
              </w:rPr>
              <w:t xml:space="preserve"> is one of the alternative fuels converted from biomass. Biomass which has great potential to be converted into </w:t>
            </w:r>
            <w:proofErr w:type="spellStart"/>
            <w:r w:rsidRPr="007F206B">
              <w:rPr>
                <w:rFonts w:ascii="Times New Roman" w:eastAsia="Times New Roman" w:hAnsi="Times New Roman"/>
                <w:sz w:val="18"/>
                <w:szCs w:val="18"/>
                <w:lang w:val="en" w:eastAsia="id-ID"/>
              </w:rPr>
              <w:t>biopelet</w:t>
            </w:r>
            <w:proofErr w:type="spellEnd"/>
            <w:r w:rsidRPr="007F206B">
              <w:rPr>
                <w:rFonts w:ascii="Times New Roman" w:eastAsia="Times New Roman" w:hAnsi="Times New Roman"/>
                <w:sz w:val="18"/>
                <w:szCs w:val="18"/>
                <w:lang w:val="en" w:eastAsia="id-ID"/>
              </w:rPr>
              <w:t xml:space="preserve"> </w:t>
            </w:r>
            <w:proofErr w:type="gramStart"/>
            <w:r w:rsidRPr="007F206B">
              <w:rPr>
                <w:rFonts w:ascii="Times New Roman" w:eastAsia="Times New Roman" w:hAnsi="Times New Roman"/>
                <w:sz w:val="18"/>
                <w:szCs w:val="18"/>
                <w:lang w:val="en" w:eastAsia="id-ID"/>
              </w:rPr>
              <w:t>is  Empty</w:t>
            </w:r>
            <w:proofErr w:type="gramEnd"/>
            <w:r w:rsidRPr="007F206B">
              <w:rPr>
                <w:rFonts w:ascii="Times New Roman" w:eastAsia="Times New Roman" w:hAnsi="Times New Roman"/>
                <w:sz w:val="18"/>
                <w:szCs w:val="18"/>
                <w:lang w:val="id-ID" w:eastAsia="id-ID"/>
              </w:rPr>
              <w:t xml:space="preserve"> Fruit</w:t>
            </w:r>
            <w:r w:rsidRPr="007F206B">
              <w:rPr>
                <w:rFonts w:ascii="Times New Roman" w:eastAsia="Times New Roman" w:hAnsi="Times New Roman"/>
                <w:sz w:val="18"/>
                <w:szCs w:val="18"/>
                <w:lang w:val="en" w:eastAsia="id-ID"/>
              </w:rPr>
              <w:t xml:space="preserve"> Bunches (</w:t>
            </w:r>
            <w:r w:rsidRPr="007F206B">
              <w:rPr>
                <w:rFonts w:ascii="Times New Roman" w:eastAsia="Times New Roman" w:hAnsi="Times New Roman"/>
                <w:sz w:val="18"/>
                <w:szCs w:val="18"/>
                <w:lang w:val="id-ID" w:eastAsia="id-ID"/>
              </w:rPr>
              <w:t>EFB</w:t>
            </w:r>
            <w:r w:rsidRPr="007F206B">
              <w:rPr>
                <w:rFonts w:ascii="Times New Roman" w:eastAsia="Times New Roman" w:hAnsi="Times New Roman"/>
                <w:sz w:val="18"/>
                <w:szCs w:val="18"/>
                <w:lang w:val="en" w:eastAsia="id-ID"/>
              </w:rPr>
              <w:t xml:space="preserve">). Such considerations make researchers interested in conducting a study on the use of EFB as an alternative fuel in the </w:t>
            </w:r>
            <w:r w:rsidR="00D7754D">
              <w:rPr>
                <w:rFonts w:ascii="Times New Roman" w:eastAsia="Times New Roman" w:hAnsi="Times New Roman"/>
                <w:sz w:val="18"/>
                <w:szCs w:val="18"/>
                <w:lang w:val="en" w:eastAsia="id-ID"/>
              </w:rPr>
              <w:t xml:space="preserve">form of </w:t>
            </w:r>
            <w:proofErr w:type="spellStart"/>
            <w:r w:rsidR="00D7754D">
              <w:rPr>
                <w:rFonts w:ascii="Times New Roman" w:eastAsia="Times New Roman" w:hAnsi="Times New Roman"/>
                <w:sz w:val="18"/>
                <w:szCs w:val="18"/>
                <w:lang w:val="en" w:eastAsia="id-ID"/>
              </w:rPr>
              <w:t>biopelets</w:t>
            </w:r>
            <w:proofErr w:type="spellEnd"/>
            <w:r w:rsidR="00D7754D">
              <w:rPr>
                <w:rFonts w:ascii="Times New Roman" w:eastAsia="Times New Roman" w:hAnsi="Times New Roman"/>
                <w:sz w:val="18"/>
                <w:szCs w:val="18"/>
                <w:lang w:val="en" w:eastAsia="id-ID"/>
              </w:rPr>
              <w:t xml:space="preserve">. In this </w:t>
            </w:r>
            <w:r w:rsidR="00D7754D">
              <w:rPr>
                <w:rFonts w:ascii="Times New Roman" w:eastAsia="Times New Roman" w:hAnsi="Times New Roman"/>
                <w:sz w:val="18"/>
                <w:szCs w:val="18"/>
                <w:lang w:val="id-ID" w:eastAsia="id-ID"/>
              </w:rPr>
              <w:t>research</w:t>
            </w:r>
            <w:r w:rsidRPr="007F206B">
              <w:rPr>
                <w:rFonts w:ascii="Times New Roman" w:eastAsia="Times New Roman" w:hAnsi="Times New Roman"/>
                <w:sz w:val="18"/>
                <w:szCs w:val="18"/>
                <w:lang w:val="en" w:eastAsia="id-ID"/>
              </w:rPr>
              <w:t>, we used to</w:t>
            </w:r>
            <w:r w:rsidRPr="007F206B">
              <w:rPr>
                <w:rFonts w:ascii="Times New Roman" w:eastAsia="Times New Roman" w:hAnsi="Times New Roman"/>
                <w:sz w:val="18"/>
                <w:szCs w:val="18"/>
                <w:lang w:val="id-ID" w:eastAsia="id-ID"/>
              </w:rPr>
              <w:t>r</w:t>
            </w:r>
            <w:proofErr w:type="spellStart"/>
            <w:r w:rsidRPr="007F206B">
              <w:rPr>
                <w:rFonts w:ascii="Times New Roman" w:eastAsia="Times New Roman" w:hAnsi="Times New Roman"/>
                <w:sz w:val="18"/>
                <w:szCs w:val="18"/>
                <w:lang w:val="en" w:eastAsia="id-ID"/>
              </w:rPr>
              <w:t>efaction</w:t>
            </w:r>
            <w:proofErr w:type="spellEnd"/>
            <w:r w:rsidRPr="007F206B">
              <w:rPr>
                <w:rFonts w:ascii="Times New Roman" w:eastAsia="Times New Roman" w:hAnsi="Times New Roman"/>
                <w:sz w:val="18"/>
                <w:szCs w:val="18"/>
                <w:lang w:val="en" w:eastAsia="id-ID"/>
              </w:rPr>
              <w:t xml:space="preserve"> and densification processes </w:t>
            </w:r>
            <w:proofErr w:type="gramStart"/>
            <w:r w:rsidRPr="007F206B">
              <w:rPr>
                <w:rFonts w:ascii="Times New Roman" w:eastAsia="Times New Roman" w:hAnsi="Times New Roman"/>
                <w:sz w:val="18"/>
                <w:szCs w:val="18"/>
                <w:lang w:val="en" w:eastAsia="id-ID"/>
              </w:rPr>
              <w:t>and</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 the</w:t>
            </w:r>
            <w:proofErr w:type="gramEnd"/>
            <w:r w:rsidRPr="007F206B">
              <w:rPr>
                <w:rFonts w:ascii="Times New Roman" w:eastAsia="Times New Roman" w:hAnsi="Times New Roman"/>
                <w:sz w:val="18"/>
                <w:szCs w:val="18"/>
                <w:lang w:val="en" w:eastAsia="id-ID"/>
              </w:rPr>
              <w:t xml:space="preserve"> addition of oil sludge as a co-firing to increase the mass and energy density which had been a problem with the nature of</w:t>
            </w:r>
            <w:r w:rsidRPr="007F206B">
              <w:rPr>
                <w:rFonts w:ascii="Times New Roman" w:eastAsia="Times New Roman" w:hAnsi="Times New Roman"/>
                <w:sz w:val="18"/>
                <w:szCs w:val="18"/>
                <w:lang w:val="id-ID" w:eastAsia="id-ID"/>
              </w:rPr>
              <w:t xml:space="preserve"> </w:t>
            </w:r>
            <w:r w:rsidR="005A08EA">
              <w:rPr>
                <w:rFonts w:ascii="Times New Roman" w:eastAsia="Times New Roman" w:hAnsi="Times New Roman"/>
                <w:sz w:val="18"/>
                <w:szCs w:val="18"/>
                <w:lang w:val="en" w:eastAsia="id-ID"/>
              </w:rPr>
              <w:t xml:space="preserve"> </w:t>
            </w:r>
            <w:r w:rsidR="005A08EA">
              <w:rPr>
                <w:rFonts w:ascii="Times New Roman" w:eastAsia="Times New Roman" w:hAnsi="Times New Roman"/>
                <w:sz w:val="18"/>
                <w:szCs w:val="18"/>
                <w:lang w:val="id-ID" w:eastAsia="id-ID"/>
              </w:rPr>
              <w:t>EFB</w:t>
            </w:r>
            <w:r w:rsidRPr="007F206B">
              <w:rPr>
                <w:rFonts w:ascii="Times New Roman" w:eastAsia="Times New Roman" w:hAnsi="Times New Roman"/>
                <w:sz w:val="18"/>
                <w:szCs w:val="18"/>
                <w:lang w:val="en" w:eastAsia="id-ID"/>
              </w:rPr>
              <w:t>.</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The research procedure started </w:t>
            </w:r>
            <w:proofErr w:type="gramStart"/>
            <w:r w:rsidRPr="007F206B">
              <w:rPr>
                <w:rFonts w:ascii="Times New Roman" w:eastAsia="Times New Roman" w:hAnsi="Times New Roman"/>
                <w:sz w:val="18"/>
                <w:szCs w:val="18"/>
                <w:lang w:val="en" w:eastAsia="id-ID"/>
              </w:rPr>
              <w:t xml:space="preserve">from </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the</w:t>
            </w:r>
            <w:proofErr w:type="gramEnd"/>
            <w:r w:rsidRPr="007F206B">
              <w:rPr>
                <w:rFonts w:ascii="Times New Roman" w:eastAsia="Times New Roman" w:hAnsi="Times New Roman"/>
                <w:sz w:val="18"/>
                <w:szCs w:val="18"/>
                <w:lang w:val="en" w:eastAsia="id-ID"/>
              </w:rPr>
              <w:t xml:space="preserve"> raw</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material preparation stage, the </w:t>
            </w:r>
            <w:r w:rsidRPr="007F206B">
              <w:rPr>
                <w:rFonts w:ascii="Times New Roman" w:eastAsia="Times New Roman" w:hAnsi="Times New Roman"/>
                <w:sz w:val="18"/>
                <w:szCs w:val="18"/>
                <w:lang w:val="id-ID" w:eastAsia="id-ID"/>
              </w:rPr>
              <w:t xml:space="preserve">EFB </w:t>
            </w:r>
            <w:r w:rsidRPr="007F206B">
              <w:rPr>
                <w:rFonts w:ascii="Times New Roman" w:eastAsia="Times New Roman" w:hAnsi="Times New Roman"/>
                <w:sz w:val="18"/>
                <w:szCs w:val="18"/>
                <w:lang w:val="en" w:eastAsia="id-ID"/>
              </w:rPr>
              <w:t>and oil sludge to</w:t>
            </w:r>
            <w:r w:rsidRPr="007F206B">
              <w:rPr>
                <w:rFonts w:ascii="Times New Roman" w:eastAsia="Times New Roman" w:hAnsi="Times New Roman"/>
                <w:sz w:val="18"/>
                <w:szCs w:val="18"/>
                <w:lang w:val="id-ID" w:eastAsia="id-ID"/>
              </w:rPr>
              <w:t>r</w:t>
            </w:r>
            <w:proofErr w:type="spellStart"/>
            <w:r w:rsidRPr="007F206B">
              <w:rPr>
                <w:rFonts w:ascii="Times New Roman" w:eastAsia="Times New Roman" w:hAnsi="Times New Roman"/>
                <w:sz w:val="18"/>
                <w:szCs w:val="18"/>
                <w:lang w:val="en" w:eastAsia="id-ID"/>
              </w:rPr>
              <w:t>efaction</w:t>
            </w:r>
            <w:proofErr w:type="spellEnd"/>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 process and the </w:t>
            </w:r>
            <w:proofErr w:type="spellStart"/>
            <w:r w:rsidRPr="007F206B">
              <w:rPr>
                <w:rFonts w:ascii="Times New Roman" w:eastAsia="Times New Roman" w:hAnsi="Times New Roman"/>
                <w:sz w:val="18"/>
                <w:szCs w:val="18"/>
                <w:lang w:val="en" w:eastAsia="id-ID"/>
              </w:rPr>
              <w:t>bioepelet</w:t>
            </w:r>
            <w:proofErr w:type="spellEnd"/>
            <w:r w:rsidRPr="007F206B">
              <w:rPr>
                <w:rFonts w:ascii="Times New Roman" w:eastAsia="Times New Roman" w:hAnsi="Times New Roman"/>
                <w:sz w:val="18"/>
                <w:szCs w:val="18"/>
                <w:lang w:val="en" w:eastAsia="id-ID"/>
              </w:rPr>
              <w:t xml:space="preserve"> manufacturing stage. For fixed variables, the raw material size (</w:t>
            </w:r>
            <w:r w:rsidRPr="007F206B">
              <w:rPr>
                <w:rFonts w:ascii="Times New Roman" w:eastAsia="Times New Roman" w:hAnsi="Times New Roman"/>
                <w:sz w:val="18"/>
                <w:szCs w:val="18"/>
                <w:lang w:val="id-ID" w:eastAsia="id-ID"/>
              </w:rPr>
              <w:t>EFB</w:t>
            </w:r>
            <w:r w:rsidR="00930892">
              <w:rPr>
                <w:rFonts w:ascii="Times New Roman" w:eastAsia="Times New Roman" w:hAnsi="Times New Roman"/>
                <w:sz w:val="18"/>
                <w:szCs w:val="18"/>
                <w:lang w:val="en" w:eastAsia="id-ID"/>
              </w:rPr>
              <w:t>) is ± 15</w:t>
            </w:r>
            <w:r w:rsidR="00930892">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mm </w:t>
            </w:r>
            <w:r w:rsidRPr="007F206B">
              <w:rPr>
                <w:rFonts w:ascii="Times New Roman" w:eastAsia="Times New Roman" w:hAnsi="Times New Roman"/>
                <w:sz w:val="18"/>
                <w:szCs w:val="18"/>
                <w:lang w:val="id-ID" w:eastAsia="id-ID"/>
              </w:rPr>
              <w:t xml:space="preserve">, </w:t>
            </w:r>
            <w:r w:rsidR="00930892">
              <w:rPr>
                <w:rFonts w:ascii="Times New Roman" w:eastAsia="Times New Roman" w:hAnsi="Times New Roman"/>
                <w:sz w:val="18"/>
                <w:szCs w:val="18"/>
                <w:lang w:val="en" w:eastAsia="id-ID"/>
              </w:rPr>
              <w:t>the raw material ratio is 70:</w:t>
            </w:r>
            <w:r w:rsidRPr="007F206B">
              <w:rPr>
                <w:rFonts w:ascii="Times New Roman" w:eastAsia="Times New Roman" w:hAnsi="Times New Roman"/>
                <w:sz w:val="18"/>
                <w:szCs w:val="18"/>
                <w:lang w:val="en" w:eastAsia="id-ID"/>
              </w:rPr>
              <w:t>30 (</w:t>
            </w:r>
            <w:r w:rsidRPr="007F206B">
              <w:rPr>
                <w:rFonts w:ascii="Times New Roman" w:eastAsia="Times New Roman" w:hAnsi="Times New Roman"/>
                <w:sz w:val="18"/>
                <w:szCs w:val="18"/>
                <w:lang w:val="id-ID" w:eastAsia="id-ID"/>
              </w:rPr>
              <w:t>EFB</w:t>
            </w:r>
            <w:r w:rsidRPr="007F206B">
              <w:rPr>
                <w:rFonts w:ascii="Times New Roman" w:eastAsia="Times New Roman" w:hAnsi="Times New Roman"/>
                <w:sz w:val="18"/>
                <w:szCs w:val="18"/>
                <w:lang w:val="en" w:eastAsia="id-ID"/>
              </w:rPr>
              <w:t xml:space="preserve">: Oil Sludge), the </w:t>
            </w:r>
            <w:proofErr w:type="spellStart"/>
            <w:r w:rsidRPr="007F206B">
              <w:rPr>
                <w:rFonts w:ascii="Times New Roman" w:eastAsia="Times New Roman" w:hAnsi="Times New Roman"/>
                <w:sz w:val="18"/>
                <w:szCs w:val="18"/>
                <w:lang w:val="en" w:eastAsia="id-ID"/>
              </w:rPr>
              <w:t>t</w:t>
            </w:r>
            <w:r w:rsidR="00930892">
              <w:rPr>
                <w:rFonts w:ascii="Times New Roman" w:eastAsia="Times New Roman" w:hAnsi="Times New Roman"/>
                <w:sz w:val="18"/>
                <w:szCs w:val="18"/>
                <w:lang w:val="en" w:eastAsia="id-ID"/>
              </w:rPr>
              <w:t>orefaction</w:t>
            </w:r>
            <w:proofErr w:type="spellEnd"/>
            <w:r w:rsidR="00930892">
              <w:rPr>
                <w:rFonts w:ascii="Times New Roman" w:eastAsia="Times New Roman" w:hAnsi="Times New Roman"/>
                <w:sz w:val="18"/>
                <w:szCs w:val="18"/>
                <w:lang w:val="en" w:eastAsia="id-ID"/>
              </w:rPr>
              <w:t xml:space="preserve"> temperature is 275 °</w:t>
            </w:r>
            <w:r w:rsidRPr="007F206B">
              <w:rPr>
                <w:rFonts w:ascii="Times New Roman" w:eastAsia="Times New Roman" w:hAnsi="Times New Roman"/>
                <w:sz w:val="18"/>
                <w:szCs w:val="18"/>
                <w:lang w:val="en" w:eastAsia="id-ID"/>
              </w:rPr>
              <w:t xml:space="preserve">C, the size of the </w:t>
            </w:r>
            <w:proofErr w:type="spellStart"/>
            <w:r w:rsidRPr="007F206B">
              <w:rPr>
                <w:rFonts w:ascii="Times New Roman" w:eastAsia="Times New Roman" w:hAnsi="Times New Roman"/>
                <w:sz w:val="18"/>
                <w:szCs w:val="18"/>
                <w:lang w:val="en" w:eastAsia="id-ID"/>
              </w:rPr>
              <w:t>biopelet</w:t>
            </w:r>
            <w:proofErr w:type="spellEnd"/>
            <w:r w:rsidRPr="007F206B">
              <w:rPr>
                <w:rFonts w:ascii="Times New Roman" w:eastAsia="Times New Roman" w:hAnsi="Times New Roman"/>
                <w:sz w:val="18"/>
                <w:szCs w:val="18"/>
                <w:lang w:val="en" w:eastAsia="id-ID"/>
              </w:rPr>
              <w:t xml:space="preserve"> diameter is 20 mm (ISO 17225). For 20 mesh particles, the N</w:t>
            </w:r>
            <w:r w:rsidRPr="007F206B">
              <w:rPr>
                <w:rFonts w:ascii="Times New Roman" w:eastAsia="Times New Roman" w:hAnsi="Times New Roman"/>
                <w:sz w:val="18"/>
                <w:szCs w:val="18"/>
                <w:vertAlign w:val="subscript"/>
                <w:lang w:val="id-ID" w:eastAsia="id-ID"/>
              </w:rPr>
              <w:t>2</w:t>
            </w:r>
            <w:r w:rsidRPr="007F206B">
              <w:rPr>
                <w:rFonts w:ascii="Times New Roman" w:eastAsia="Times New Roman" w:hAnsi="Times New Roman"/>
                <w:sz w:val="18"/>
                <w:szCs w:val="18"/>
                <w:lang w:val="en" w:eastAsia="id-ID"/>
              </w:rPr>
              <w:t xml:space="preserve"> flow rate was 50 ml / minute</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for the changing variables were the </w:t>
            </w:r>
            <w:proofErr w:type="spellStart"/>
            <w:r w:rsidRPr="007F206B">
              <w:rPr>
                <w:rFonts w:ascii="Times New Roman" w:eastAsia="Times New Roman" w:hAnsi="Times New Roman"/>
                <w:sz w:val="18"/>
                <w:szCs w:val="18"/>
                <w:lang w:val="en" w:eastAsia="id-ID"/>
              </w:rPr>
              <w:t>torefaction</w:t>
            </w:r>
            <w:proofErr w:type="spellEnd"/>
            <w:r w:rsidRPr="007F206B">
              <w:rPr>
                <w:rFonts w:ascii="Times New Roman" w:eastAsia="Times New Roman" w:hAnsi="Times New Roman"/>
                <w:sz w:val="18"/>
                <w:szCs w:val="18"/>
                <w:lang w:val="en" w:eastAsia="id-ID"/>
              </w:rPr>
              <w:t xml:space="preserve"> detention </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time of </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30,</w:t>
            </w:r>
            <w:r w:rsidR="00930892">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45 and 60 minutes</w:t>
            </w:r>
            <w:r w:rsidR="00930892">
              <w:rPr>
                <w:rFonts w:ascii="Times New Roman" w:eastAsia="Times New Roman" w:hAnsi="Times New Roman"/>
                <w:sz w:val="18"/>
                <w:szCs w:val="18"/>
                <w:lang w:val="en" w:eastAsia="id-ID"/>
              </w:rPr>
              <w:t>, the pressing pressure was 30,</w:t>
            </w:r>
            <w:r w:rsidR="00930892">
              <w:rPr>
                <w:rFonts w:ascii="Times New Roman" w:eastAsia="Times New Roman" w:hAnsi="Times New Roman"/>
                <w:sz w:val="18"/>
                <w:szCs w:val="18"/>
                <w:lang w:val="id-ID" w:eastAsia="id-ID"/>
              </w:rPr>
              <w:t xml:space="preserve"> </w:t>
            </w:r>
            <w:r w:rsidR="00930892">
              <w:rPr>
                <w:rFonts w:ascii="Times New Roman" w:eastAsia="Times New Roman" w:hAnsi="Times New Roman"/>
                <w:sz w:val="18"/>
                <w:szCs w:val="18"/>
                <w:lang w:val="en" w:eastAsia="id-ID"/>
              </w:rPr>
              <w:t xml:space="preserve">40 and 50 </w:t>
            </w:r>
            <w:proofErr w:type="spellStart"/>
            <w:r w:rsidR="00930892">
              <w:rPr>
                <w:rFonts w:ascii="Times New Roman" w:eastAsia="Times New Roman" w:hAnsi="Times New Roman"/>
                <w:sz w:val="18"/>
                <w:szCs w:val="18"/>
                <w:lang w:val="en" w:eastAsia="id-ID"/>
              </w:rPr>
              <w:t>bar.</w:t>
            </w:r>
            <w:r w:rsidRPr="007F206B">
              <w:rPr>
                <w:rFonts w:ascii="Times New Roman" w:eastAsia="Times New Roman" w:hAnsi="Times New Roman"/>
                <w:sz w:val="18"/>
                <w:szCs w:val="18"/>
                <w:lang w:val="en" w:eastAsia="id-ID"/>
              </w:rPr>
              <w:t>The</w:t>
            </w:r>
            <w:proofErr w:type="spellEnd"/>
            <w:r w:rsidRPr="007F206B">
              <w:rPr>
                <w:rFonts w:ascii="Times New Roman" w:eastAsia="Times New Roman" w:hAnsi="Times New Roman"/>
                <w:sz w:val="18"/>
                <w:szCs w:val="18"/>
                <w:lang w:val="en" w:eastAsia="id-ID"/>
              </w:rPr>
              <w:t xml:space="preserve"> results showed that there was an effect of </w:t>
            </w:r>
            <w:proofErr w:type="spellStart"/>
            <w:r w:rsidRPr="007F206B">
              <w:rPr>
                <w:rFonts w:ascii="Times New Roman" w:eastAsia="Times New Roman" w:hAnsi="Times New Roman"/>
                <w:sz w:val="18"/>
                <w:szCs w:val="18"/>
                <w:lang w:val="en" w:eastAsia="id-ID"/>
              </w:rPr>
              <w:t>torefaction</w:t>
            </w:r>
            <w:proofErr w:type="spellEnd"/>
            <w:r w:rsidRPr="007F206B">
              <w:rPr>
                <w:rFonts w:ascii="Times New Roman" w:eastAsia="Times New Roman" w:hAnsi="Times New Roman"/>
                <w:sz w:val="18"/>
                <w:szCs w:val="18"/>
                <w:lang w:val="en" w:eastAsia="id-ID"/>
              </w:rPr>
              <w:t xml:space="preserve"> detention time which was directly proportional to the increase in proximate characteristics and calorific value of </w:t>
            </w:r>
            <w:proofErr w:type="spellStart"/>
            <w:r w:rsidRPr="007F206B">
              <w:rPr>
                <w:rFonts w:ascii="Times New Roman" w:eastAsia="Times New Roman" w:hAnsi="Times New Roman"/>
                <w:sz w:val="18"/>
                <w:szCs w:val="18"/>
                <w:lang w:val="en" w:eastAsia="id-ID"/>
              </w:rPr>
              <w:t>biopelets</w:t>
            </w:r>
            <w:proofErr w:type="spellEnd"/>
            <w:r w:rsidRPr="007F206B">
              <w:rPr>
                <w:rFonts w:ascii="Times New Roman" w:eastAsia="Times New Roman" w:hAnsi="Times New Roman"/>
                <w:sz w:val="18"/>
                <w:szCs w:val="18"/>
                <w:lang w:val="en" w:eastAsia="id-ID"/>
              </w:rPr>
              <w:t xml:space="preserve"> with the best results of 3.35% moisture content, 8.66% ash content, 9.50% volatile content, 78.49</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fixed carbon content</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 and the calorific value of 4597.76 </w:t>
            </w:r>
            <w:proofErr w:type="spellStart"/>
            <w:r w:rsidRPr="007F206B">
              <w:rPr>
                <w:rFonts w:ascii="Times New Roman" w:eastAsia="Times New Roman" w:hAnsi="Times New Roman"/>
                <w:sz w:val="18"/>
                <w:szCs w:val="18"/>
                <w:lang w:val="en" w:eastAsia="id-ID"/>
              </w:rPr>
              <w:t>cal</w:t>
            </w:r>
            <w:proofErr w:type="spellEnd"/>
            <w:r w:rsidRPr="007F206B">
              <w:rPr>
                <w:rFonts w:ascii="Times New Roman" w:eastAsia="Times New Roman" w:hAnsi="Times New Roman"/>
                <w:sz w:val="18"/>
                <w:szCs w:val="18"/>
                <w:lang w:val="en" w:eastAsia="id-ID"/>
              </w:rPr>
              <w:t xml:space="preserve"> / g under the conditions of 60 minutes of </w:t>
            </w:r>
            <w:proofErr w:type="spellStart"/>
            <w:r w:rsidRPr="007F206B">
              <w:rPr>
                <w:rFonts w:ascii="Times New Roman" w:eastAsia="Times New Roman" w:hAnsi="Times New Roman"/>
                <w:sz w:val="18"/>
                <w:szCs w:val="18"/>
                <w:lang w:val="en" w:eastAsia="id-ID"/>
              </w:rPr>
              <w:t>torefaction</w:t>
            </w:r>
            <w:proofErr w:type="spellEnd"/>
            <w:r w:rsidRPr="007F206B">
              <w:rPr>
                <w:rFonts w:ascii="Times New Roman" w:eastAsia="Times New Roman" w:hAnsi="Times New Roman"/>
                <w:sz w:val="18"/>
                <w:szCs w:val="18"/>
                <w:lang w:val="en" w:eastAsia="id-ID"/>
              </w:rPr>
              <w:t xml:space="preserve"> detention time. There is an effect of pressing pressure which is directly proportional to the increase in the mechanical properties of the </w:t>
            </w:r>
            <w:proofErr w:type="spellStart"/>
            <w:r w:rsidRPr="007F206B">
              <w:rPr>
                <w:rFonts w:ascii="Times New Roman" w:eastAsia="Times New Roman" w:hAnsi="Times New Roman"/>
                <w:sz w:val="18"/>
                <w:szCs w:val="18"/>
                <w:lang w:val="en" w:eastAsia="id-ID"/>
              </w:rPr>
              <w:t>biopelet</w:t>
            </w:r>
            <w:proofErr w:type="spellEnd"/>
            <w:r w:rsidRPr="007F206B">
              <w:rPr>
                <w:rFonts w:ascii="Times New Roman" w:eastAsia="Times New Roman" w:hAnsi="Times New Roman"/>
                <w:sz w:val="18"/>
                <w:szCs w:val="18"/>
                <w:lang w:val="en" w:eastAsia="id-ID"/>
              </w:rPr>
              <w:t xml:space="preserve"> with the best results of density 1.148 gr / cm3, compressive strength 16.86 bar, and porosity </w:t>
            </w:r>
            <w:proofErr w:type="gramStart"/>
            <w:r w:rsidRPr="007F206B">
              <w:rPr>
                <w:rFonts w:ascii="Times New Roman" w:eastAsia="Times New Roman" w:hAnsi="Times New Roman"/>
                <w:sz w:val="18"/>
                <w:szCs w:val="18"/>
                <w:lang w:val="en" w:eastAsia="id-ID"/>
              </w:rPr>
              <w:t>of</w:t>
            </w:r>
            <w:r w:rsidRPr="007F206B">
              <w:rPr>
                <w:rFonts w:ascii="Times New Roman" w:eastAsia="Times New Roman" w:hAnsi="Times New Roman"/>
                <w:sz w:val="18"/>
                <w:szCs w:val="18"/>
                <w:lang w:val="id-ID" w:eastAsia="id-ID"/>
              </w:rPr>
              <w:t xml:space="preserve"> </w:t>
            </w:r>
            <w:r w:rsidRPr="007F206B">
              <w:rPr>
                <w:rFonts w:ascii="Times New Roman" w:eastAsia="Times New Roman" w:hAnsi="Times New Roman"/>
                <w:sz w:val="18"/>
                <w:szCs w:val="18"/>
                <w:lang w:val="en" w:eastAsia="id-ID"/>
              </w:rPr>
              <w:t xml:space="preserve"> </w:t>
            </w:r>
            <w:proofErr w:type="spellStart"/>
            <w:r w:rsidRPr="007F206B">
              <w:rPr>
                <w:rFonts w:ascii="Times New Roman" w:eastAsia="Times New Roman" w:hAnsi="Times New Roman"/>
                <w:sz w:val="18"/>
                <w:szCs w:val="18"/>
                <w:lang w:val="en" w:eastAsia="id-ID"/>
              </w:rPr>
              <w:t>biopelet</w:t>
            </w:r>
            <w:proofErr w:type="spellEnd"/>
            <w:proofErr w:type="gramEnd"/>
            <w:r w:rsidRPr="007F206B">
              <w:rPr>
                <w:rFonts w:ascii="Times New Roman" w:eastAsia="Times New Roman" w:hAnsi="Times New Roman"/>
                <w:sz w:val="18"/>
                <w:szCs w:val="18"/>
                <w:lang w:val="en" w:eastAsia="id-ID"/>
              </w:rPr>
              <w:t xml:space="preserve"> 13.33% under pressure conditions of 50 bar. The effect of adding </w:t>
            </w:r>
            <w:r w:rsidRPr="007F206B">
              <w:rPr>
                <w:rFonts w:ascii="Times New Roman" w:eastAsia="Times New Roman" w:hAnsi="Times New Roman"/>
                <w:sz w:val="18"/>
                <w:szCs w:val="18"/>
                <w:lang w:val="id-ID" w:eastAsia="id-ID"/>
              </w:rPr>
              <w:t>o</w:t>
            </w:r>
            <w:proofErr w:type="spellStart"/>
            <w:r w:rsidRPr="007F206B">
              <w:rPr>
                <w:rFonts w:ascii="Times New Roman" w:eastAsia="Times New Roman" w:hAnsi="Times New Roman"/>
                <w:sz w:val="18"/>
                <w:szCs w:val="18"/>
                <w:lang w:val="en" w:eastAsia="id-ID"/>
              </w:rPr>
              <w:t>il</w:t>
            </w:r>
            <w:proofErr w:type="spellEnd"/>
            <w:r w:rsidRPr="007F206B">
              <w:rPr>
                <w:rFonts w:ascii="Times New Roman" w:eastAsia="Times New Roman" w:hAnsi="Times New Roman"/>
                <w:sz w:val="18"/>
                <w:szCs w:val="18"/>
                <w:lang w:val="en" w:eastAsia="id-ID"/>
              </w:rPr>
              <w:t xml:space="preserve"> Sludge as co-firing resulted in the calorific value of the </w:t>
            </w:r>
            <w:proofErr w:type="spellStart"/>
            <w:r w:rsidRPr="007F206B">
              <w:rPr>
                <w:rFonts w:ascii="Times New Roman" w:eastAsia="Times New Roman" w:hAnsi="Times New Roman"/>
                <w:sz w:val="18"/>
                <w:szCs w:val="18"/>
                <w:lang w:val="en" w:eastAsia="id-ID"/>
              </w:rPr>
              <w:t>biopelet</w:t>
            </w:r>
            <w:proofErr w:type="spellEnd"/>
            <w:r w:rsidRPr="007F206B">
              <w:rPr>
                <w:rFonts w:ascii="Times New Roman" w:eastAsia="Times New Roman" w:hAnsi="Times New Roman"/>
                <w:sz w:val="18"/>
                <w:szCs w:val="18"/>
                <w:lang w:val="en" w:eastAsia="id-ID"/>
              </w:rPr>
              <w:t xml:space="preserve"> being lower</w:t>
            </w:r>
            <w:r>
              <w:rPr>
                <w:rFonts w:ascii="Times New Roman" w:eastAsia="Times New Roman" w:hAnsi="Times New Roman"/>
                <w:sz w:val="18"/>
                <w:szCs w:val="18"/>
                <w:lang w:val="en" w:eastAsia="id-ID"/>
              </w:rPr>
              <w:t xml:space="preserve"> than the calorific value of </w:t>
            </w:r>
            <w:r>
              <w:rPr>
                <w:rFonts w:ascii="Times New Roman" w:eastAsia="Times New Roman" w:hAnsi="Times New Roman"/>
                <w:sz w:val="18"/>
                <w:szCs w:val="18"/>
                <w:lang w:val="id-ID" w:eastAsia="id-ID"/>
              </w:rPr>
              <w:t>EFB</w:t>
            </w:r>
            <w:r w:rsidRPr="007F206B">
              <w:rPr>
                <w:rFonts w:ascii="Times New Roman" w:eastAsia="Times New Roman" w:hAnsi="Times New Roman"/>
                <w:sz w:val="18"/>
                <w:szCs w:val="18"/>
                <w:lang w:val="en" w:eastAsia="id-ID"/>
              </w:rPr>
              <w:t>. This is because the calorific value of oil sludge is lower</w:t>
            </w:r>
            <w:r>
              <w:rPr>
                <w:rFonts w:ascii="Times New Roman" w:eastAsia="Times New Roman" w:hAnsi="Times New Roman"/>
                <w:sz w:val="18"/>
                <w:szCs w:val="18"/>
                <w:lang w:val="en" w:eastAsia="id-ID"/>
              </w:rPr>
              <w:t xml:space="preserve"> than the calorific value of </w:t>
            </w:r>
            <w:r>
              <w:rPr>
                <w:rFonts w:ascii="Times New Roman" w:eastAsia="Times New Roman" w:hAnsi="Times New Roman"/>
                <w:sz w:val="18"/>
                <w:szCs w:val="18"/>
                <w:lang w:val="id-ID" w:eastAsia="id-ID"/>
              </w:rPr>
              <w:t>EFB</w:t>
            </w:r>
            <w:r w:rsidRPr="007F206B">
              <w:rPr>
                <w:rFonts w:ascii="Times New Roman" w:eastAsia="Times New Roman" w:hAnsi="Times New Roman"/>
                <w:sz w:val="18"/>
                <w:szCs w:val="18"/>
                <w:lang w:val="en" w:eastAsia="id-ID"/>
              </w:rPr>
              <w:t>.</w:t>
            </w:r>
          </w:p>
          <w:p w14:paraId="1036E6F0" w14:textId="78331998" w:rsidR="007F206B" w:rsidRPr="007F206B" w:rsidRDefault="007F206B" w:rsidP="007F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id-ID" w:eastAsia="id-ID"/>
              </w:rPr>
            </w:pPr>
          </w:p>
        </w:tc>
      </w:tr>
    </w:tbl>
    <w:p w14:paraId="0F38AADE" w14:textId="77777777" w:rsidR="00F563C1" w:rsidRDefault="00F563C1" w:rsidP="00E72FB8">
      <w:pPr>
        <w:spacing w:after="0" w:line="360" w:lineRule="auto"/>
        <w:ind w:left="426"/>
        <w:rPr>
          <w:rFonts w:ascii="Times New Roman" w:eastAsia="Times New Roman" w:hAnsi="Times New Roman" w:cs="Times New Roman"/>
          <w:b/>
          <w:color w:val="000000"/>
          <w:sz w:val="24"/>
        </w:rPr>
      </w:pPr>
    </w:p>
    <w:p w14:paraId="1E6D8BC8" w14:textId="296121E2" w:rsidR="007009B0" w:rsidRDefault="00C46307">
      <w:pPr>
        <w:numPr>
          <w:ilvl w:val="0"/>
          <w:numId w:val="1"/>
        </w:numPr>
        <w:spacing w:after="0" w:line="360" w:lineRule="auto"/>
        <w:ind w:left="426" w:hanging="426"/>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Pendahuluan</w:t>
      </w:r>
      <w:proofErr w:type="spellEnd"/>
    </w:p>
    <w:p w14:paraId="6F52397E" w14:textId="789BD7FE" w:rsidR="005124F8" w:rsidRPr="005124F8" w:rsidRDefault="005124F8" w:rsidP="005124F8">
      <w:pPr>
        <w:spacing w:after="0" w:line="240" w:lineRule="auto"/>
        <w:ind w:firstLine="426"/>
        <w:jc w:val="both"/>
        <w:rPr>
          <w:rFonts w:ascii="Times New Roman" w:hAnsi="Times New Roman" w:cs="Times New Roman"/>
          <w:sz w:val="24"/>
          <w:szCs w:val="24"/>
          <w:lang w:val="id-ID"/>
        </w:rPr>
      </w:pPr>
      <w:proofErr w:type="spellStart"/>
      <w:r w:rsidRPr="005124F8">
        <w:rPr>
          <w:rFonts w:ascii="Times New Roman" w:hAnsi="Times New Roman" w:cs="Times New Roman"/>
          <w:sz w:val="24"/>
          <w:szCs w:val="24"/>
        </w:rPr>
        <w:t>Pemerintah</w:t>
      </w:r>
      <w:proofErr w:type="spellEnd"/>
      <w:r w:rsidRPr="005124F8">
        <w:rPr>
          <w:rFonts w:ascii="Times New Roman" w:hAnsi="Times New Roman" w:cs="Times New Roman"/>
          <w:sz w:val="24"/>
          <w:szCs w:val="24"/>
        </w:rPr>
        <w:t xml:space="preserve"> Indonesia </w:t>
      </w:r>
      <w:proofErr w:type="spellStart"/>
      <w:r w:rsidRPr="005124F8">
        <w:rPr>
          <w:rFonts w:ascii="Times New Roman" w:hAnsi="Times New Roman" w:cs="Times New Roman"/>
          <w:sz w:val="24"/>
          <w:szCs w:val="24"/>
        </w:rPr>
        <w:t>bersama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dengan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pemimpin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dunia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sepakat</w:t>
      </w:r>
      <w:proofErr w:type="spellEnd"/>
      <w:r w:rsidRPr="005124F8">
        <w:rPr>
          <w:rFonts w:ascii="Times New Roman" w:hAnsi="Times New Roman" w:cs="Times New Roman"/>
          <w:sz w:val="24"/>
          <w:szCs w:val="24"/>
        </w:rPr>
        <w:t xml:space="preserve"> di </w:t>
      </w:r>
      <w:proofErr w:type="spellStart"/>
      <w:r w:rsidRPr="005124F8">
        <w:rPr>
          <w:rFonts w:ascii="Times New Roman" w:hAnsi="Times New Roman" w:cs="Times New Roman"/>
          <w:sz w:val="24"/>
          <w:szCs w:val="24"/>
        </w:rPr>
        <w:t>dalam</w:t>
      </w:r>
      <w:proofErr w:type="spellEnd"/>
      <w:r w:rsidRPr="005124F8">
        <w:rPr>
          <w:rFonts w:ascii="Times New Roman" w:hAnsi="Times New Roman" w:cs="Times New Roman"/>
          <w:sz w:val="24"/>
          <w:szCs w:val="24"/>
        </w:rPr>
        <w:t xml:space="preserve"> agenda Sustainable Development Goals (SDGs) </w:t>
      </w:r>
      <w:proofErr w:type="spellStart"/>
      <w:r w:rsidRPr="005124F8">
        <w:rPr>
          <w:rFonts w:ascii="Times New Roman" w:hAnsi="Times New Roman" w:cs="Times New Roman"/>
          <w:sz w:val="24"/>
          <w:szCs w:val="24"/>
        </w:rPr>
        <w:t>nomor</w:t>
      </w:r>
      <w:proofErr w:type="spellEnd"/>
      <w:r w:rsidRPr="005124F8">
        <w:rPr>
          <w:rFonts w:ascii="Times New Roman" w:hAnsi="Times New Roman" w:cs="Times New Roman"/>
          <w:sz w:val="24"/>
          <w:szCs w:val="24"/>
        </w:rPr>
        <w:t xml:space="preserve"> 7 agar </w:t>
      </w:r>
      <w:proofErr w:type="spellStart"/>
      <w:r w:rsidRPr="005124F8">
        <w:rPr>
          <w:rFonts w:ascii="Times New Roman" w:hAnsi="Times New Roman" w:cs="Times New Roman"/>
          <w:sz w:val="24"/>
          <w:szCs w:val="24"/>
        </w:rPr>
        <w:t>dapat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menjamin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akses</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terhadap</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energi</w:t>
      </w:r>
      <w:proofErr w:type="spellEnd"/>
      <w:r w:rsidRPr="005124F8">
        <w:rPr>
          <w:rFonts w:ascii="Times New Roman" w:hAnsi="Times New Roman" w:cs="Times New Roman"/>
          <w:sz w:val="24"/>
          <w:szCs w:val="24"/>
        </w:rPr>
        <w:t xml:space="preserve"> yang </w:t>
      </w:r>
      <w:proofErr w:type="spellStart"/>
      <w:r w:rsidRPr="005124F8">
        <w:rPr>
          <w:rFonts w:ascii="Times New Roman" w:hAnsi="Times New Roman" w:cs="Times New Roman"/>
          <w:sz w:val="24"/>
          <w:szCs w:val="24"/>
        </w:rPr>
        <w:t>sangat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terjangkau</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dapat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diandalkan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berkelanjutan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dan</w:t>
      </w:r>
      <w:proofErr w:type="spellEnd"/>
      <w:r w:rsidRPr="005124F8">
        <w:rPr>
          <w:rFonts w:ascii="Times New Roman" w:hAnsi="Times New Roman" w:cs="Times New Roman"/>
          <w:sz w:val="24"/>
          <w:szCs w:val="24"/>
        </w:rPr>
        <w:t xml:space="preserve"> modern (UCGL, 2015). </w:t>
      </w:r>
      <w:proofErr w:type="spellStart"/>
      <w:r w:rsidRPr="005124F8">
        <w:rPr>
          <w:rFonts w:ascii="Times New Roman" w:hAnsi="Times New Roman" w:cs="Times New Roman"/>
          <w:sz w:val="24"/>
          <w:szCs w:val="24"/>
        </w:rPr>
        <w:t>Untuk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merealisasikan</w:t>
      </w:r>
      <w:proofErr w:type="spellEnd"/>
      <w:r w:rsidRPr="005124F8">
        <w:rPr>
          <w:rFonts w:ascii="Times New Roman" w:hAnsi="Times New Roman" w:cs="Times New Roman"/>
          <w:sz w:val="24"/>
          <w:szCs w:val="24"/>
        </w:rPr>
        <w:t xml:space="preserve"> program </w:t>
      </w:r>
      <w:proofErr w:type="spellStart"/>
      <w:r w:rsidRPr="005124F8">
        <w:rPr>
          <w:rFonts w:ascii="Times New Roman" w:hAnsi="Times New Roman" w:cs="Times New Roman"/>
          <w:sz w:val="24"/>
          <w:szCs w:val="24"/>
        </w:rPr>
        <w:t>tersebut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diperlukannya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dukungan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semua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pihak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terutama</w:t>
      </w:r>
      <w:proofErr w:type="spellEnd"/>
      <w:r w:rsidRPr="005124F8">
        <w:rPr>
          <w:rFonts w:ascii="Times New Roman" w:hAnsi="Times New Roman" w:cs="Times New Roman"/>
          <w:sz w:val="24"/>
          <w:szCs w:val="24"/>
        </w:rPr>
        <w:t xml:space="preserve"> para </w:t>
      </w:r>
      <w:proofErr w:type="spellStart"/>
      <w:r w:rsidRPr="005124F8">
        <w:rPr>
          <w:rFonts w:ascii="Times New Roman" w:hAnsi="Times New Roman" w:cs="Times New Roman"/>
          <w:sz w:val="24"/>
          <w:szCs w:val="24"/>
        </w:rPr>
        <w:t>akademisi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pengusaha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peneliti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bidang</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energi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Produksi</w:t>
      </w:r>
      <w:proofErr w:type="spellEnd"/>
      <w:r w:rsidRPr="005124F8">
        <w:rPr>
          <w:rFonts w:ascii="Times New Roman" w:hAnsi="Times New Roman" w:cs="Times New Roman"/>
          <w:sz w:val="24"/>
          <w:szCs w:val="24"/>
        </w:rPr>
        <w:t xml:space="preserve"> LPG </w:t>
      </w:r>
      <w:proofErr w:type="spellStart"/>
      <w:r w:rsidRPr="005124F8">
        <w:rPr>
          <w:rFonts w:ascii="Times New Roman" w:hAnsi="Times New Roman" w:cs="Times New Roman"/>
          <w:sz w:val="24"/>
          <w:szCs w:val="24"/>
        </w:rPr>
        <w:t>dalam</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negeri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tidak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mampu</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mengimbangi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peningkatan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kebutuhan</w:t>
      </w:r>
      <w:proofErr w:type="spellEnd"/>
      <w:r w:rsidRPr="005124F8">
        <w:rPr>
          <w:rFonts w:ascii="Times New Roman" w:hAnsi="Times New Roman" w:cs="Times New Roman"/>
          <w:sz w:val="24"/>
          <w:szCs w:val="24"/>
        </w:rPr>
        <w:t xml:space="preserve"> LPG di </w:t>
      </w:r>
      <w:proofErr w:type="spellStart"/>
      <w:r w:rsidRPr="005124F8">
        <w:rPr>
          <w:rFonts w:ascii="Times New Roman" w:hAnsi="Times New Roman" w:cs="Times New Roman"/>
          <w:sz w:val="24"/>
          <w:szCs w:val="24"/>
        </w:rPr>
        <w:t>masa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mendatang</w:t>
      </w:r>
      <w:proofErr w:type="spellEnd"/>
      <w:r w:rsidRPr="005124F8">
        <w:rPr>
          <w:rFonts w:ascii="Times New Roman" w:hAnsi="Times New Roman" w:cs="Times New Roman"/>
          <w:sz w:val="24"/>
          <w:szCs w:val="24"/>
        </w:rPr>
        <w:t xml:space="preserve">, yang </w:t>
      </w:r>
      <w:proofErr w:type="spellStart"/>
      <w:r w:rsidRPr="005124F8">
        <w:rPr>
          <w:rFonts w:ascii="Times New Roman" w:hAnsi="Times New Roman" w:cs="Times New Roman"/>
          <w:sz w:val="24"/>
          <w:szCs w:val="24"/>
        </w:rPr>
        <w:t>mengakibatkan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rasio</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impor</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diperkirakan</w:t>
      </w:r>
      <w:proofErr w:type="spellEnd"/>
      <w:r w:rsidRPr="005124F8">
        <w:rPr>
          <w:rFonts w:ascii="Times New Roman" w:hAnsi="Times New Roman" w:cs="Times New Roman"/>
          <w:sz w:val="24"/>
          <w:szCs w:val="24"/>
        </w:rPr>
        <w:t xml:space="preserve"> </w:t>
      </w:r>
      <w:proofErr w:type="spellStart"/>
      <w:proofErr w:type="gramStart"/>
      <w:r w:rsidRPr="005124F8">
        <w:rPr>
          <w:rFonts w:ascii="Times New Roman" w:hAnsi="Times New Roman" w:cs="Times New Roman"/>
          <w:sz w:val="24"/>
          <w:szCs w:val="24"/>
        </w:rPr>
        <w:t>akan</w:t>
      </w:r>
      <w:proofErr w:type="spellEnd"/>
      <w:proofErr w:type="gram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terus</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meningkat</w:t>
      </w:r>
      <w:proofErr w:type="spellEnd"/>
      <w:r w:rsidRPr="005124F8">
        <w:rPr>
          <w:rFonts w:ascii="Times New Roman" w:hAnsi="Times New Roman" w:cs="Times New Roman"/>
          <w:sz w:val="24"/>
          <w:szCs w:val="24"/>
        </w:rPr>
        <w:t xml:space="preserve"> (BPPT, 2018). </w:t>
      </w:r>
      <w:proofErr w:type="spellStart"/>
      <w:r w:rsidRPr="005124F8">
        <w:rPr>
          <w:rFonts w:ascii="Times New Roman" w:hAnsi="Times New Roman" w:cs="Times New Roman"/>
          <w:sz w:val="24"/>
          <w:szCs w:val="24"/>
        </w:rPr>
        <w:t>Untuk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mengatasi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permasalahan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tersebut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maka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perlu</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dilakukan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langkah</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konkrit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untuk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memanfaatkan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energi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alternatif</w:t>
      </w:r>
      <w:proofErr w:type="spellEnd"/>
      <w:r w:rsidRPr="005124F8">
        <w:rPr>
          <w:rFonts w:ascii="Times New Roman" w:hAnsi="Times New Roman" w:cs="Times New Roman"/>
          <w:sz w:val="24"/>
          <w:szCs w:val="24"/>
        </w:rPr>
        <w:t xml:space="preserve"> yang </w:t>
      </w:r>
      <w:proofErr w:type="spellStart"/>
      <w:r w:rsidRPr="005124F8">
        <w:rPr>
          <w:rFonts w:ascii="Times New Roman" w:hAnsi="Times New Roman" w:cs="Times New Roman"/>
          <w:sz w:val="24"/>
          <w:szCs w:val="24"/>
        </w:rPr>
        <w:t>potensi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sumber</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dayanya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cukup</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besar</w:t>
      </w:r>
      <w:proofErr w:type="spellEnd"/>
      <w:r w:rsidRPr="005124F8">
        <w:rPr>
          <w:rFonts w:ascii="Times New Roman" w:hAnsi="Times New Roman" w:cs="Times New Roman"/>
          <w:sz w:val="24"/>
          <w:szCs w:val="24"/>
        </w:rPr>
        <w:t xml:space="preserve">. Indonesia </w:t>
      </w:r>
      <w:proofErr w:type="spellStart"/>
      <w:r w:rsidRPr="005124F8">
        <w:rPr>
          <w:rFonts w:ascii="Times New Roman" w:hAnsi="Times New Roman" w:cs="Times New Roman"/>
          <w:sz w:val="24"/>
          <w:szCs w:val="24"/>
        </w:rPr>
        <w:t>merupakan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negara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agraris</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karena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sebagian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besar</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penduduknya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bermata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pencaharian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sebagai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petani</w:t>
      </w:r>
      <w:proofErr w:type="spellEnd"/>
      <w:r w:rsidRPr="005124F8">
        <w:rPr>
          <w:rFonts w:ascii="Times New Roman" w:hAnsi="Times New Roman" w:cs="Times New Roman"/>
          <w:sz w:val="24"/>
          <w:szCs w:val="24"/>
        </w:rPr>
        <w:t xml:space="preserve">. Data </w:t>
      </w:r>
      <w:proofErr w:type="spellStart"/>
      <w:r w:rsidRPr="005124F8">
        <w:rPr>
          <w:rFonts w:ascii="Times New Roman" w:hAnsi="Times New Roman" w:cs="Times New Roman"/>
          <w:sz w:val="24"/>
          <w:szCs w:val="24"/>
        </w:rPr>
        <w:t>Badan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Pusat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Statistik</w:t>
      </w:r>
      <w:proofErr w:type="spellEnd"/>
      <w:r w:rsidRPr="005124F8">
        <w:rPr>
          <w:rFonts w:ascii="Times New Roman" w:hAnsi="Times New Roman" w:cs="Times New Roman"/>
          <w:sz w:val="24"/>
          <w:szCs w:val="24"/>
        </w:rPr>
        <w:t xml:space="preserve"> (BPS) </w:t>
      </w:r>
      <w:proofErr w:type="spellStart"/>
      <w:r w:rsidRPr="005124F8">
        <w:rPr>
          <w:rFonts w:ascii="Times New Roman" w:hAnsi="Times New Roman" w:cs="Times New Roman"/>
          <w:sz w:val="24"/>
          <w:szCs w:val="24"/>
        </w:rPr>
        <w:t>Februari</w:t>
      </w:r>
      <w:proofErr w:type="spellEnd"/>
      <w:r w:rsidRPr="005124F8">
        <w:rPr>
          <w:rFonts w:ascii="Times New Roman" w:hAnsi="Times New Roman" w:cs="Times New Roman"/>
          <w:sz w:val="24"/>
          <w:szCs w:val="24"/>
        </w:rPr>
        <w:t xml:space="preserve"> 2017 </w:t>
      </w:r>
      <w:proofErr w:type="spellStart"/>
      <w:r w:rsidRPr="005124F8">
        <w:rPr>
          <w:rFonts w:ascii="Times New Roman" w:hAnsi="Times New Roman" w:cs="Times New Roman"/>
          <w:sz w:val="24"/>
          <w:szCs w:val="24"/>
        </w:rPr>
        <w:t>mencatat</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penduduk</w:t>
      </w:r>
      <w:proofErr w:type="spellEnd"/>
      <w:r w:rsidRPr="005124F8">
        <w:rPr>
          <w:rFonts w:ascii="Times New Roman" w:hAnsi="Times New Roman" w:cs="Times New Roman"/>
          <w:sz w:val="24"/>
          <w:szCs w:val="24"/>
        </w:rPr>
        <w:t xml:space="preserve"> Indonesia yang </w:t>
      </w:r>
      <w:proofErr w:type="spellStart"/>
      <w:r w:rsidRPr="005124F8">
        <w:rPr>
          <w:rFonts w:ascii="Times New Roman" w:hAnsi="Times New Roman" w:cs="Times New Roman"/>
          <w:sz w:val="24"/>
          <w:szCs w:val="24"/>
        </w:rPr>
        <w:t>bekerja</w:t>
      </w:r>
      <w:proofErr w:type="spellEnd"/>
      <w:r w:rsidRPr="005124F8">
        <w:rPr>
          <w:rFonts w:ascii="Times New Roman" w:hAnsi="Times New Roman" w:cs="Times New Roman"/>
          <w:sz w:val="24"/>
          <w:szCs w:val="24"/>
        </w:rPr>
        <w:t xml:space="preserve"> di </w:t>
      </w:r>
      <w:proofErr w:type="spellStart"/>
      <w:r w:rsidRPr="005124F8">
        <w:rPr>
          <w:rFonts w:ascii="Times New Roman" w:hAnsi="Times New Roman" w:cs="Times New Roman"/>
          <w:sz w:val="24"/>
          <w:szCs w:val="24"/>
        </w:rPr>
        <w:t>sektor</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pertanian</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sebesar</w:t>
      </w:r>
      <w:proofErr w:type="spellEnd"/>
      <w:r w:rsidRPr="005124F8">
        <w:rPr>
          <w:rFonts w:ascii="Times New Roman" w:hAnsi="Times New Roman" w:cs="Times New Roman"/>
          <w:sz w:val="24"/>
          <w:szCs w:val="24"/>
        </w:rPr>
        <w:t xml:space="preserve"> 39,68 </w:t>
      </w:r>
      <w:proofErr w:type="spellStart"/>
      <w:r w:rsidRPr="005124F8">
        <w:rPr>
          <w:rFonts w:ascii="Times New Roman" w:hAnsi="Times New Roman" w:cs="Times New Roman"/>
          <w:sz w:val="24"/>
          <w:szCs w:val="24"/>
        </w:rPr>
        <w:t>juta</w:t>
      </w:r>
      <w:proofErr w:type="spellEnd"/>
      <w:r w:rsidRPr="005124F8">
        <w:rPr>
          <w:rFonts w:ascii="Times New Roman" w:hAnsi="Times New Roman" w:cs="Times New Roman"/>
          <w:sz w:val="24"/>
          <w:szCs w:val="24"/>
        </w:rPr>
        <w:t xml:space="preserve"> orang </w:t>
      </w:r>
      <w:proofErr w:type="spellStart"/>
      <w:r w:rsidRPr="005124F8">
        <w:rPr>
          <w:rFonts w:ascii="Times New Roman" w:hAnsi="Times New Roman" w:cs="Times New Roman"/>
          <w:sz w:val="24"/>
          <w:szCs w:val="24"/>
        </w:rPr>
        <w:t>atau</w:t>
      </w:r>
      <w:proofErr w:type="spellEnd"/>
      <w:r w:rsidRPr="005124F8">
        <w:rPr>
          <w:rFonts w:ascii="Times New Roman" w:hAnsi="Times New Roman" w:cs="Times New Roman"/>
          <w:sz w:val="24"/>
          <w:szCs w:val="24"/>
        </w:rPr>
        <w:t xml:space="preserve"> 31,86% </w:t>
      </w:r>
      <w:proofErr w:type="spellStart"/>
      <w:r w:rsidRPr="005124F8">
        <w:rPr>
          <w:rFonts w:ascii="Times New Roman" w:hAnsi="Times New Roman" w:cs="Times New Roman"/>
          <w:sz w:val="24"/>
          <w:szCs w:val="24"/>
        </w:rPr>
        <w:t>dari</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jumlah</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penduduk</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bekerja</w:t>
      </w:r>
      <w:proofErr w:type="spellEnd"/>
      <w:r w:rsidRPr="005124F8">
        <w:rPr>
          <w:rFonts w:ascii="Times New Roman" w:hAnsi="Times New Roman" w:cs="Times New Roman"/>
          <w:sz w:val="24"/>
          <w:szCs w:val="24"/>
        </w:rPr>
        <w:t xml:space="preserve"> </w:t>
      </w:r>
      <w:proofErr w:type="spellStart"/>
      <w:r w:rsidRPr="005124F8">
        <w:rPr>
          <w:rFonts w:ascii="Times New Roman" w:hAnsi="Times New Roman" w:cs="Times New Roman"/>
          <w:sz w:val="24"/>
          <w:szCs w:val="24"/>
        </w:rPr>
        <w:t>sebesar</w:t>
      </w:r>
      <w:proofErr w:type="spellEnd"/>
      <w:r w:rsidRPr="005124F8">
        <w:rPr>
          <w:rFonts w:ascii="Times New Roman" w:hAnsi="Times New Roman" w:cs="Times New Roman"/>
          <w:sz w:val="24"/>
          <w:szCs w:val="24"/>
        </w:rPr>
        <w:t xml:space="preserve"> 124,54 </w:t>
      </w:r>
      <w:proofErr w:type="spellStart"/>
      <w:r w:rsidRPr="005124F8">
        <w:rPr>
          <w:rFonts w:ascii="Times New Roman" w:hAnsi="Times New Roman" w:cs="Times New Roman"/>
          <w:sz w:val="24"/>
          <w:szCs w:val="24"/>
        </w:rPr>
        <w:t>juta</w:t>
      </w:r>
      <w:proofErr w:type="spellEnd"/>
      <w:r w:rsidRPr="005124F8">
        <w:rPr>
          <w:rFonts w:ascii="Times New Roman" w:hAnsi="Times New Roman" w:cs="Times New Roman"/>
          <w:sz w:val="24"/>
          <w:szCs w:val="24"/>
        </w:rPr>
        <w:t xml:space="preserve"> orang</w:t>
      </w:r>
      <w:r>
        <w:rPr>
          <w:rFonts w:ascii="Times New Roman" w:hAnsi="Times New Roman" w:cs="Times New Roman"/>
          <w:sz w:val="24"/>
          <w:szCs w:val="24"/>
          <w:lang w:val="id-ID"/>
        </w:rPr>
        <w:t>.</w:t>
      </w:r>
    </w:p>
    <w:p w14:paraId="78DD2607" w14:textId="1E65AB55" w:rsidR="00BA4262" w:rsidRDefault="00BA4262" w:rsidP="00BA4262">
      <w:pPr>
        <w:spacing w:after="0" w:line="240" w:lineRule="auto"/>
        <w:ind w:firstLine="360"/>
        <w:jc w:val="both"/>
        <w:rPr>
          <w:rFonts w:ascii="Times New Roman" w:hAnsi="Times New Roman" w:cs="Times New Roman"/>
          <w:sz w:val="24"/>
          <w:szCs w:val="24"/>
          <w:lang w:val="id-ID"/>
        </w:rPr>
      </w:pPr>
      <w:r w:rsidRPr="007505F0">
        <w:rPr>
          <w:rFonts w:ascii="Times New Roman" w:hAnsi="Times New Roman" w:cs="Times New Roman"/>
          <w:sz w:val="24"/>
          <w:szCs w:val="24"/>
        </w:rPr>
        <w:lastRenderedPageBreak/>
        <w:t xml:space="preserve"> </w:t>
      </w:r>
      <w:r w:rsidR="005124F8" w:rsidRPr="005124F8">
        <w:rPr>
          <w:rFonts w:ascii="Times New Roman" w:hAnsi="Times New Roman" w:cs="Times New Roman"/>
          <w:sz w:val="24"/>
          <w:szCs w:val="24"/>
        </w:rPr>
        <w:t xml:space="preserve">Salah </w:t>
      </w:r>
      <w:proofErr w:type="spellStart"/>
      <w:r w:rsidR="005124F8" w:rsidRPr="005124F8">
        <w:rPr>
          <w:rFonts w:ascii="Times New Roman" w:hAnsi="Times New Roman" w:cs="Times New Roman"/>
          <w:sz w:val="24"/>
          <w:szCs w:val="24"/>
        </w:rPr>
        <w:t>satu</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primadona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tanaman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perkebunan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yaitu</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kelapa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sawit</w:t>
      </w:r>
      <w:proofErr w:type="spellEnd"/>
      <w:r w:rsidR="005124F8" w:rsidRPr="005124F8">
        <w:rPr>
          <w:rFonts w:ascii="Times New Roman" w:hAnsi="Times New Roman" w:cs="Times New Roman"/>
          <w:sz w:val="24"/>
          <w:szCs w:val="24"/>
        </w:rPr>
        <w:t xml:space="preserve">. Pembangunan sub </w:t>
      </w:r>
      <w:proofErr w:type="spellStart"/>
      <w:r w:rsidR="005124F8" w:rsidRPr="005124F8">
        <w:rPr>
          <w:rFonts w:ascii="Times New Roman" w:hAnsi="Times New Roman" w:cs="Times New Roman"/>
          <w:sz w:val="24"/>
          <w:szCs w:val="24"/>
        </w:rPr>
        <w:t>sektor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kelapa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sawit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merupakan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penyedia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lapangan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kerja</w:t>
      </w:r>
      <w:proofErr w:type="spellEnd"/>
      <w:r w:rsidR="005124F8" w:rsidRPr="005124F8">
        <w:rPr>
          <w:rFonts w:ascii="Times New Roman" w:hAnsi="Times New Roman" w:cs="Times New Roman"/>
          <w:sz w:val="24"/>
          <w:szCs w:val="24"/>
        </w:rPr>
        <w:t xml:space="preserve"> yang </w:t>
      </w:r>
      <w:proofErr w:type="spellStart"/>
      <w:r w:rsidR="005124F8" w:rsidRPr="005124F8">
        <w:rPr>
          <w:rFonts w:ascii="Times New Roman" w:hAnsi="Times New Roman" w:cs="Times New Roman"/>
          <w:sz w:val="24"/>
          <w:szCs w:val="24"/>
        </w:rPr>
        <w:t>cukup</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besar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sebagai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sumber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pendapatan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petani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Kelapa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sawit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merupakan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salah</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satu</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komoditas</w:t>
      </w:r>
      <w:proofErr w:type="spellEnd"/>
      <w:r w:rsidR="005124F8" w:rsidRPr="005124F8">
        <w:rPr>
          <w:rFonts w:ascii="Times New Roman" w:hAnsi="Times New Roman" w:cs="Times New Roman"/>
          <w:sz w:val="24"/>
          <w:szCs w:val="24"/>
        </w:rPr>
        <w:t xml:space="preserve"> yang </w:t>
      </w:r>
      <w:proofErr w:type="spellStart"/>
      <w:r w:rsidR="005124F8" w:rsidRPr="005124F8">
        <w:rPr>
          <w:rFonts w:ascii="Times New Roman" w:hAnsi="Times New Roman" w:cs="Times New Roman"/>
          <w:sz w:val="24"/>
          <w:szCs w:val="24"/>
        </w:rPr>
        <w:t>memiliki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andil</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besar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dalam</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menghasilkan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pendapatan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asli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daerah</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produk</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domestik</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bruto</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kesejahteraan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masyarakat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Afifuddin</w:t>
      </w:r>
      <w:proofErr w:type="spellEnd"/>
      <w:r w:rsidR="005124F8" w:rsidRPr="005124F8">
        <w:rPr>
          <w:rFonts w:ascii="Times New Roman" w:hAnsi="Times New Roman" w:cs="Times New Roman"/>
          <w:sz w:val="24"/>
          <w:szCs w:val="24"/>
        </w:rPr>
        <w:t xml:space="preserve">, 2007).  </w:t>
      </w:r>
      <w:proofErr w:type="spellStart"/>
      <w:r w:rsidR="005124F8" w:rsidRPr="005124F8">
        <w:rPr>
          <w:rFonts w:ascii="Times New Roman" w:hAnsi="Times New Roman" w:cs="Times New Roman"/>
          <w:sz w:val="24"/>
          <w:szCs w:val="24"/>
        </w:rPr>
        <w:t>Luas</w:t>
      </w:r>
      <w:proofErr w:type="spellEnd"/>
      <w:r w:rsidR="005124F8" w:rsidRPr="005124F8">
        <w:rPr>
          <w:rFonts w:ascii="Times New Roman" w:hAnsi="Times New Roman" w:cs="Times New Roman"/>
          <w:sz w:val="24"/>
          <w:szCs w:val="24"/>
        </w:rPr>
        <w:t xml:space="preserve"> areal </w:t>
      </w:r>
      <w:proofErr w:type="spellStart"/>
      <w:r w:rsidR="005124F8" w:rsidRPr="005124F8">
        <w:rPr>
          <w:rFonts w:ascii="Times New Roman" w:hAnsi="Times New Roman" w:cs="Times New Roman"/>
          <w:sz w:val="24"/>
          <w:szCs w:val="24"/>
        </w:rPr>
        <w:t>produksi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kelapa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sawit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telah</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tersebar</w:t>
      </w:r>
      <w:proofErr w:type="spellEnd"/>
      <w:r w:rsidR="005124F8" w:rsidRPr="005124F8">
        <w:rPr>
          <w:rFonts w:ascii="Times New Roman" w:hAnsi="Times New Roman" w:cs="Times New Roman"/>
          <w:sz w:val="24"/>
          <w:szCs w:val="24"/>
        </w:rPr>
        <w:t xml:space="preserve"> di </w:t>
      </w:r>
      <w:proofErr w:type="spellStart"/>
      <w:r w:rsidR="005124F8" w:rsidRPr="005124F8">
        <w:rPr>
          <w:rFonts w:ascii="Times New Roman" w:hAnsi="Times New Roman" w:cs="Times New Roman"/>
          <w:sz w:val="24"/>
          <w:szCs w:val="24"/>
        </w:rPr>
        <w:t>seluruh</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wilayah</w:t>
      </w:r>
      <w:proofErr w:type="spellEnd"/>
      <w:r w:rsidR="005124F8" w:rsidRPr="005124F8">
        <w:rPr>
          <w:rFonts w:ascii="Times New Roman" w:hAnsi="Times New Roman" w:cs="Times New Roman"/>
          <w:sz w:val="24"/>
          <w:szCs w:val="24"/>
        </w:rPr>
        <w:t xml:space="preserve"> Indonesia. </w:t>
      </w:r>
      <w:proofErr w:type="spellStart"/>
      <w:r w:rsidR="005124F8" w:rsidRPr="005124F8">
        <w:rPr>
          <w:rFonts w:ascii="Times New Roman" w:hAnsi="Times New Roman" w:cs="Times New Roman"/>
          <w:sz w:val="24"/>
          <w:szCs w:val="24"/>
        </w:rPr>
        <w:t>Pulau</w:t>
      </w:r>
      <w:proofErr w:type="spellEnd"/>
      <w:r w:rsidR="005124F8" w:rsidRPr="005124F8">
        <w:rPr>
          <w:rFonts w:ascii="Times New Roman" w:hAnsi="Times New Roman" w:cs="Times New Roman"/>
          <w:sz w:val="24"/>
          <w:szCs w:val="24"/>
        </w:rPr>
        <w:t xml:space="preserve"> Sumatera </w:t>
      </w:r>
      <w:proofErr w:type="spellStart"/>
      <w:r w:rsidR="005124F8" w:rsidRPr="005124F8">
        <w:rPr>
          <w:rFonts w:ascii="Times New Roman" w:hAnsi="Times New Roman" w:cs="Times New Roman"/>
          <w:sz w:val="24"/>
          <w:szCs w:val="24"/>
        </w:rPr>
        <w:t>tercatat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memiliki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luas</w:t>
      </w:r>
      <w:proofErr w:type="spellEnd"/>
      <w:r w:rsidR="005124F8" w:rsidRPr="005124F8">
        <w:rPr>
          <w:rFonts w:ascii="Times New Roman" w:hAnsi="Times New Roman" w:cs="Times New Roman"/>
          <w:sz w:val="24"/>
          <w:szCs w:val="24"/>
        </w:rPr>
        <w:t xml:space="preserve"> areal </w:t>
      </w:r>
      <w:proofErr w:type="spellStart"/>
      <w:r w:rsidR="005124F8" w:rsidRPr="005124F8">
        <w:rPr>
          <w:rFonts w:ascii="Times New Roman" w:hAnsi="Times New Roman" w:cs="Times New Roman"/>
          <w:sz w:val="24"/>
          <w:szCs w:val="24"/>
        </w:rPr>
        <w:t>terbesar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diantara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pulau</w:t>
      </w:r>
      <w:proofErr w:type="spellEnd"/>
      <w:r w:rsidR="005124F8" w:rsidRPr="005124F8">
        <w:rPr>
          <w:rFonts w:ascii="Times New Roman" w:hAnsi="Times New Roman" w:cs="Times New Roman"/>
          <w:sz w:val="24"/>
          <w:szCs w:val="24"/>
        </w:rPr>
        <w:t xml:space="preserve"> Indonesia </w:t>
      </w:r>
      <w:proofErr w:type="spellStart"/>
      <w:r w:rsidR="005124F8" w:rsidRPr="005124F8">
        <w:rPr>
          <w:rFonts w:ascii="Times New Roman" w:hAnsi="Times New Roman" w:cs="Times New Roman"/>
          <w:sz w:val="24"/>
          <w:szCs w:val="24"/>
        </w:rPr>
        <w:t>lainnya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dengan</w:t>
      </w:r>
      <w:proofErr w:type="spellEnd"/>
      <w:r w:rsidR="005124F8" w:rsidRPr="005124F8">
        <w:rPr>
          <w:rFonts w:ascii="Times New Roman" w:hAnsi="Times New Roman" w:cs="Times New Roman"/>
          <w:sz w:val="24"/>
          <w:szCs w:val="24"/>
        </w:rPr>
        <w:t xml:space="preserve"> total areal </w:t>
      </w:r>
      <w:proofErr w:type="spellStart"/>
      <w:r w:rsidR="005124F8" w:rsidRPr="005124F8">
        <w:rPr>
          <w:rFonts w:ascii="Times New Roman" w:hAnsi="Times New Roman" w:cs="Times New Roman"/>
          <w:sz w:val="24"/>
          <w:szCs w:val="24"/>
        </w:rPr>
        <w:t>sebesar</w:t>
      </w:r>
      <w:proofErr w:type="spellEnd"/>
      <w:r w:rsidR="005124F8" w:rsidRPr="005124F8">
        <w:rPr>
          <w:rFonts w:ascii="Times New Roman" w:hAnsi="Times New Roman" w:cs="Times New Roman"/>
          <w:sz w:val="24"/>
          <w:szCs w:val="24"/>
        </w:rPr>
        <w:t xml:space="preserve"> 7.191.738 ha </w:t>
      </w:r>
      <w:proofErr w:type="spellStart"/>
      <w:r w:rsidR="005124F8" w:rsidRPr="005124F8">
        <w:rPr>
          <w:rFonts w:ascii="Times New Roman" w:hAnsi="Times New Roman" w:cs="Times New Roman"/>
          <w:sz w:val="24"/>
          <w:szCs w:val="24"/>
        </w:rPr>
        <w:t>dan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produksi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kelapa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sawit</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sebanyak</w:t>
      </w:r>
      <w:proofErr w:type="spellEnd"/>
      <w:r w:rsidR="005124F8" w:rsidRPr="005124F8">
        <w:rPr>
          <w:rFonts w:ascii="Times New Roman" w:hAnsi="Times New Roman" w:cs="Times New Roman"/>
          <w:sz w:val="24"/>
          <w:szCs w:val="24"/>
        </w:rPr>
        <w:t xml:space="preserve"> 22.687.079 ton. </w:t>
      </w:r>
      <w:proofErr w:type="spellStart"/>
      <w:r w:rsidR="005124F8" w:rsidRPr="005124F8">
        <w:rPr>
          <w:rFonts w:ascii="Times New Roman" w:hAnsi="Times New Roman" w:cs="Times New Roman"/>
          <w:sz w:val="24"/>
          <w:szCs w:val="24"/>
        </w:rPr>
        <w:t>Dimana</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Provinsi</w:t>
      </w:r>
      <w:proofErr w:type="spellEnd"/>
      <w:r w:rsidR="005124F8" w:rsidRPr="005124F8">
        <w:rPr>
          <w:rFonts w:ascii="Times New Roman" w:hAnsi="Times New Roman" w:cs="Times New Roman"/>
          <w:sz w:val="24"/>
          <w:szCs w:val="24"/>
        </w:rPr>
        <w:t xml:space="preserve"> Riau </w:t>
      </w:r>
      <w:proofErr w:type="spellStart"/>
      <w:r w:rsidR="005124F8" w:rsidRPr="005124F8">
        <w:rPr>
          <w:rFonts w:ascii="Times New Roman" w:hAnsi="Times New Roman" w:cs="Times New Roman"/>
          <w:sz w:val="24"/>
          <w:szCs w:val="24"/>
        </w:rPr>
        <w:t>mempunyai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luas</w:t>
      </w:r>
      <w:proofErr w:type="spellEnd"/>
      <w:r w:rsidR="005124F8" w:rsidRPr="005124F8">
        <w:rPr>
          <w:rFonts w:ascii="Times New Roman" w:hAnsi="Times New Roman" w:cs="Times New Roman"/>
          <w:sz w:val="24"/>
          <w:szCs w:val="24"/>
        </w:rPr>
        <w:t xml:space="preserve"> areal </w:t>
      </w:r>
      <w:proofErr w:type="spellStart"/>
      <w:r w:rsidR="005124F8" w:rsidRPr="005124F8">
        <w:rPr>
          <w:rFonts w:ascii="Times New Roman" w:hAnsi="Times New Roman" w:cs="Times New Roman"/>
          <w:sz w:val="24"/>
          <w:szCs w:val="24"/>
        </w:rPr>
        <w:t>terbesar</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yaitu</w:t>
      </w:r>
      <w:proofErr w:type="spellEnd"/>
      <w:r w:rsidR="005124F8" w:rsidRPr="005124F8">
        <w:rPr>
          <w:rFonts w:ascii="Times New Roman" w:hAnsi="Times New Roman" w:cs="Times New Roman"/>
          <w:sz w:val="24"/>
          <w:szCs w:val="24"/>
        </w:rPr>
        <w:t xml:space="preserve"> 2.430.508 ha </w:t>
      </w:r>
      <w:proofErr w:type="spellStart"/>
      <w:r w:rsidR="005124F8" w:rsidRPr="005124F8">
        <w:rPr>
          <w:rFonts w:ascii="Times New Roman" w:hAnsi="Times New Roman" w:cs="Times New Roman"/>
          <w:sz w:val="24"/>
          <w:szCs w:val="24"/>
        </w:rPr>
        <w:t>dengan</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produksi</w:t>
      </w:r>
      <w:proofErr w:type="spellEnd"/>
      <w:r w:rsidR="005124F8" w:rsidRPr="005124F8">
        <w:rPr>
          <w:rFonts w:ascii="Times New Roman" w:hAnsi="Times New Roman" w:cs="Times New Roman"/>
          <w:sz w:val="24"/>
          <w:szCs w:val="24"/>
        </w:rPr>
        <w:t xml:space="preserve"> </w:t>
      </w:r>
      <w:proofErr w:type="spellStart"/>
      <w:r w:rsidR="005124F8" w:rsidRPr="005124F8">
        <w:rPr>
          <w:rFonts w:ascii="Times New Roman" w:hAnsi="Times New Roman" w:cs="Times New Roman"/>
          <w:sz w:val="24"/>
          <w:szCs w:val="24"/>
        </w:rPr>
        <w:t>sebanyak</w:t>
      </w:r>
      <w:proofErr w:type="spellEnd"/>
      <w:r w:rsidR="005124F8" w:rsidRPr="005124F8">
        <w:rPr>
          <w:rFonts w:ascii="Times New Roman" w:hAnsi="Times New Roman" w:cs="Times New Roman"/>
          <w:sz w:val="24"/>
          <w:szCs w:val="24"/>
        </w:rPr>
        <w:t xml:space="preserve"> 8.506.646 ton.</w:t>
      </w:r>
    </w:p>
    <w:p w14:paraId="3D6AA532" w14:textId="70B5DD7D" w:rsidR="005124F8" w:rsidRDefault="005124F8" w:rsidP="00BA4262">
      <w:pPr>
        <w:spacing w:after="0" w:line="240" w:lineRule="auto"/>
        <w:ind w:firstLine="360"/>
        <w:jc w:val="both"/>
        <w:rPr>
          <w:rFonts w:ascii="Times New Roman" w:hAnsi="Times New Roman" w:cs="Times New Roman"/>
          <w:sz w:val="24"/>
          <w:szCs w:val="24"/>
          <w:lang w:val="id-ID"/>
        </w:rPr>
      </w:pPr>
      <w:r w:rsidRPr="005124F8">
        <w:rPr>
          <w:rFonts w:ascii="Times New Roman" w:hAnsi="Times New Roman" w:cs="Times New Roman"/>
          <w:sz w:val="24"/>
          <w:szCs w:val="24"/>
          <w:lang w:val="id-ID"/>
        </w:rPr>
        <w:t>Melihat luasnya areal produksi perkebunan kelapa sawit tersebut, tentu berkaitan dengan aktivitas pengolahan di industri kelapa sawit. Aktivitas perkebunan kelapa sawit menghasilkan limbah biomassa berupa pelepah sawit dan batang sawit. Sementara itu, pengolahan kelapa sawit di industri tentunya menghasilkan limbah. Limbah industri kelapa sawit merupakan salah satu limbah biomassa pertanian yang terdiri dari limbah cair, limbah gas, dan limbah padat yang dihasilkan dari aktifitas pabrik kelapa sawit. Sejauh ini pemanfaatan limbah padat kelapa sawit untuk menghasilkan energi baru terbatas sebagai bahan bakar padat pada ketel (boiler). Khusus untuk limbah tandan kosong kelapa sawit, pemanfaatan sebagai bahan bakar padat boiler mempunyai masalah penghambat yaitu pada tingginya kandungan air (moisture) 60% dan polusi yang dihasilkan (Surjosatyo dan Vidian, 2004). Limbah tandan kosong sawit sejauh ini tidak digunakan sebagai sumber energi, sehingga permasalahan yang kemudian timbul adalah melimpahnya jumlah limbah yang tertimbun pada kawasan di sekitar industri-industri pengolahan kelapa sawit tersebut (Surjosatyo dan Vidian, 2004).</w:t>
      </w:r>
    </w:p>
    <w:p w14:paraId="0BFF04B1" w14:textId="21DCA3A4" w:rsidR="005124F8" w:rsidRDefault="005124F8" w:rsidP="00BA4262">
      <w:pPr>
        <w:spacing w:after="0" w:line="240" w:lineRule="auto"/>
        <w:ind w:firstLine="360"/>
        <w:jc w:val="both"/>
        <w:rPr>
          <w:rFonts w:ascii="Times New Roman" w:hAnsi="Times New Roman" w:cs="Times New Roman"/>
          <w:sz w:val="24"/>
          <w:szCs w:val="24"/>
          <w:lang w:val="id-ID"/>
        </w:rPr>
      </w:pPr>
      <w:r w:rsidRPr="005124F8">
        <w:rPr>
          <w:rFonts w:ascii="Times New Roman" w:hAnsi="Times New Roman" w:cs="Times New Roman"/>
          <w:sz w:val="24"/>
          <w:szCs w:val="24"/>
          <w:lang w:val="id-ID"/>
        </w:rPr>
        <w:t>Biopelet merupakan salah satu bahan bakar alternatif hasil konversi dari biomassa. Biomassa yang memiliki potensi besar untuk dikonversi menjadi biopelet ialah Tandan Kosong Sawit (TKS). TKS yang begitu melimpah umumnya tidak mempunyai nilai ekonomis sehingga relatif tidak termanfaatkan dan cenderung berpotensi mencemari lingkungan. Biopelet merupakan bahan bakar padat berbasis biomassa yang berbentuk tabung padat atau berbentuk pelet. Proses yang digunakan adalah pengempaan dengan suhu dan tekanan tinggi, sehingga membentuk produk yang seragam. Biopelet memiliki keunggulan yaitu dapat meningkatkan nilai kalor yang dihasilkan dari proses pembakaran, serta ukuran dan keseragaman biopelet dapat memudahkan proses transportasi dari satu tempat ke tempat lainnya (Battacharya, 1998).</w:t>
      </w:r>
    </w:p>
    <w:p w14:paraId="287E9B21" w14:textId="71192CE8" w:rsidR="005124F8" w:rsidRPr="005124F8" w:rsidRDefault="005124F8" w:rsidP="00BA4262">
      <w:pPr>
        <w:spacing w:after="0" w:line="240" w:lineRule="auto"/>
        <w:ind w:firstLine="360"/>
        <w:jc w:val="both"/>
        <w:rPr>
          <w:rFonts w:ascii="Times New Roman" w:hAnsi="Times New Roman" w:cs="Times New Roman"/>
          <w:sz w:val="24"/>
          <w:szCs w:val="24"/>
          <w:lang w:val="id-ID"/>
        </w:rPr>
      </w:pPr>
      <w:r w:rsidRPr="005124F8">
        <w:rPr>
          <w:rFonts w:ascii="Times New Roman" w:hAnsi="Times New Roman" w:cs="Times New Roman"/>
          <w:sz w:val="24"/>
          <w:szCs w:val="24"/>
          <w:lang w:val="id-ID"/>
        </w:rPr>
        <w:t>Berdasarkan data International Energy Agency (IEA) Bioenergy Task 40 Global Wood Pellet Industry Market and Trade Study di tahun 2011 jumlah produksi dan kebutuhan biopelet dunia hampir mencapai 20 juta ton. Melihat tingginya kebutuhan biopelet dunia, Indonesia memiliki peluang yang sangat besar untuk turut serta memenuhi kebutuhan tersebut. Pertimbangan yang demikian itulah membuat peneliti tertarik untuk melakukan sebuah penelitian mengenai pemanfaatan TKS sebagai bahan bakar alternatif dalam bentuk biopelet. Pada penelitian ini gunakan proses torefaksi dan densifikasi serta penambahan oil sludge sebagai co-firing untuk meningkatkan densitas massa dan energi yang selama ini menjadi permasalahan dari sifat alami TKS.</w:t>
      </w:r>
    </w:p>
    <w:p w14:paraId="3BE8EF9A" w14:textId="77777777" w:rsidR="00BA4262" w:rsidRDefault="00BA4262">
      <w:pPr>
        <w:spacing w:after="0"/>
        <w:ind w:firstLine="360"/>
        <w:jc w:val="both"/>
        <w:rPr>
          <w:rFonts w:ascii="Times New Roman" w:eastAsia="Times New Roman" w:hAnsi="Times New Roman" w:cs="Times New Roman"/>
          <w:sz w:val="24"/>
        </w:rPr>
      </w:pPr>
    </w:p>
    <w:p w14:paraId="20AC3436" w14:textId="77777777" w:rsidR="008D5FA5" w:rsidRPr="008D5FA5" w:rsidRDefault="00C46307" w:rsidP="008D5FA5">
      <w:pPr>
        <w:numPr>
          <w:ilvl w:val="0"/>
          <w:numId w:val="1"/>
        </w:numPr>
        <w:spacing w:after="0" w:line="240" w:lineRule="auto"/>
        <w:ind w:left="426" w:hanging="426"/>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Metodologi</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Penelitian</w:t>
      </w:r>
      <w:proofErr w:type="spellEnd"/>
      <w:r>
        <w:rPr>
          <w:rFonts w:ascii="Times New Roman" w:eastAsia="Times New Roman" w:hAnsi="Times New Roman" w:cs="Times New Roman"/>
          <w:b/>
          <w:color w:val="000000"/>
          <w:sz w:val="24"/>
        </w:rPr>
        <w:t xml:space="preserve"> </w:t>
      </w:r>
    </w:p>
    <w:p w14:paraId="2B78451C" w14:textId="50B01620" w:rsidR="008D5FA5" w:rsidRDefault="008D5FA5" w:rsidP="008D5FA5">
      <w:pPr>
        <w:spacing w:after="0" w:line="240" w:lineRule="auto"/>
        <w:ind w:firstLine="426"/>
        <w:rPr>
          <w:rFonts w:ascii="Times New Roman" w:hAnsi="Times New Roman"/>
          <w:noProof/>
          <w:sz w:val="24"/>
          <w:szCs w:val="24"/>
        </w:rPr>
      </w:pPr>
      <w:r w:rsidRPr="008D5FA5">
        <w:rPr>
          <w:rFonts w:ascii="Times New Roman" w:hAnsi="Times New Roman"/>
          <w:noProof/>
          <w:sz w:val="24"/>
          <w:szCs w:val="24"/>
        </w:rPr>
        <w:t>Penelitian ini dilaksanakan di Laboratorium Teknologi Produk, Laboratorium Teknologi Oleokimia, Laboratorium Pengendalian dan Pencegahan Pencemaran Lingkungan, dan Laboratorium Teknik Reaksi Kimia dan Katalisis Jurusan Teknik Kimia Fakultas Teknik Universitas Riau dalam rentang waktu ± 4 bulan.</w:t>
      </w:r>
    </w:p>
    <w:p w14:paraId="0E4DA57E" w14:textId="53D27A69" w:rsidR="00044D46" w:rsidRDefault="00044D46" w:rsidP="008D5FA5">
      <w:pPr>
        <w:spacing w:after="0" w:line="240" w:lineRule="auto"/>
        <w:ind w:firstLine="426"/>
        <w:rPr>
          <w:rFonts w:ascii="Times New Roman" w:hAnsi="Times New Roman"/>
          <w:noProof/>
          <w:sz w:val="24"/>
          <w:szCs w:val="24"/>
        </w:rPr>
      </w:pPr>
    </w:p>
    <w:p w14:paraId="4CAEEB5B" w14:textId="77777777" w:rsidR="00044D46" w:rsidRDefault="00044D46" w:rsidP="008D5FA5">
      <w:pPr>
        <w:spacing w:after="0" w:line="240" w:lineRule="auto"/>
        <w:ind w:firstLine="426"/>
        <w:rPr>
          <w:rFonts w:ascii="Times New Roman" w:hAnsi="Times New Roman"/>
          <w:noProof/>
          <w:sz w:val="24"/>
          <w:szCs w:val="24"/>
        </w:rPr>
      </w:pPr>
    </w:p>
    <w:p w14:paraId="5E61AF1A" w14:textId="77777777" w:rsidR="00316AFB" w:rsidRDefault="00316AFB" w:rsidP="008D5FA5">
      <w:pPr>
        <w:spacing w:after="0" w:line="240" w:lineRule="auto"/>
        <w:ind w:firstLine="426"/>
        <w:rPr>
          <w:rFonts w:ascii="Times New Roman" w:hAnsi="Times New Roman"/>
          <w:noProof/>
          <w:sz w:val="24"/>
          <w:szCs w:val="24"/>
          <w:lang w:val="id-ID"/>
        </w:rPr>
      </w:pPr>
    </w:p>
    <w:p w14:paraId="7F1C4DE6" w14:textId="77777777" w:rsidR="00FF408F" w:rsidRPr="005B1AE3" w:rsidRDefault="00FF408F" w:rsidP="005B1AE3">
      <w:pPr>
        <w:pStyle w:val="ListParagraph"/>
        <w:numPr>
          <w:ilvl w:val="1"/>
          <w:numId w:val="25"/>
        </w:numPr>
        <w:spacing w:after="0" w:line="240" w:lineRule="auto"/>
        <w:ind w:left="709" w:hanging="709"/>
        <w:rPr>
          <w:rFonts w:ascii="Times New Roman" w:eastAsia="Times New Roman" w:hAnsi="Times New Roman" w:cs="Times New Roman"/>
          <w:b/>
          <w:color w:val="000000"/>
          <w:sz w:val="24"/>
        </w:rPr>
      </w:pPr>
      <w:proofErr w:type="spellStart"/>
      <w:r w:rsidRPr="00FF408F">
        <w:rPr>
          <w:rFonts w:ascii="Times New Roman" w:eastAsia="Times New Roman" w:hAnsi="Times New Roman" w:cs="Times New Roman"/>
          <w:b/>
          <w:color w:val="000000"/>
          <w:sz w:val="24"/>
        </w:rPr>
        <w:lastRenderedPageBreak/>
        <w:t>Prosedur</w:t>
      </w:r>
      <w:proofErr w:type="spellEnd"/>
      <w:r w:rsidRPr="00FF408F">
        <w:rPr>
          <w:rFonts w:ascii="Times New Roman" w:eastAsia="Times New Roman" w:hAnsi="Times New Roman" w:cs="Times New Roman"/>
          <w:b/>
          <w:color w:val="000000"/>
          <w:sz w:val="24"/>
        </w:rPr>
        <w:t xml:space="preserve"> </w:t>
      </w:r>
      <w:proofErr w:type="spellStart"/>
      <w:r w:rsidRPr="00FF408F">
        <w:rPr>
          <w:rFonts w:ascii="Times New Roman" w:eastAsia="Times New Roman" w:hAnsi="Times New Roman" w:cs="Times New Roman"/>
          <w:b/>
          <w:color w:val="000000"/>
          <w:sz w:val="24"/>
        </w:rPr>
        <w:t>Penelitian</w:t>
      </w:r>
      <w:proofErr w:type="spellEnd"/>
    </w:p>
    <w:p w14:paraId="07D3B686" w14:textId="3B2EB4FD" w:rsidR="005B1AE3" w:rsidRDefault="005B1AE3" w:rsidP="005B1AE3">
      <w:pPr>
        <w:spacing w:line="240" w:lineRule="auto"/>
        <w:ind w:firstLine="720"/>
        <w:jc w:val="both"/>
        <w:rPr>
          <w:rFonts w:ascii="Times New Roman" w:hAnsi="Times New Roman"/>
          <w:noProof/>
          <w:sz w:val="24"/>
          <w:szCs w:val="24"/>
          <w:lang w:val="id-ID"/>
        </w:rPr>
      </w:pPr>
      <w:r>
        <w:rPr>
          <w:rFonts w:ascii="Times New Roman" w:hAnsi="Times New Roman"/>
          <w:noProof/>
          <w:sz w:val="24"/>
          <w:szCs w:val="24"/>
          <w:lang w:val="id-ID"/>
        </w:rPr>
        <w:t xml:space="preserve">Prosedur penelitian dimulai dari tahap persiapan bahan baku, proses torefaksi TKS dan oil sludge  serta tahap pembuatan bioepelet. </w:t>
      </w:r>
    </w:p>
    <w:p w14:paraId="730FAE28" w14:textId="77777777" w:rsidR="00FF408F" w:rsidRPr="005B1AE3" w:rsidRDefault="00FF408F" w:rsidP="008D5FA5">
      <w:pPr>
        <w:pStyle w:val="ListParagraph"/>
        <w:numPr>
          <w:ilvl w:val="2"/>
          <w:numId w:val="25"/>
        </w:numPr>
        <w:spacing w:after="0" w:line="240" w:lineRule="auto"/>
        <w:ind w:left="709"/>
        <w:rPr>
          <w:rFonts w:ascii="Times New Roman" w:eastAsia="Times New Roman" w:hAnsi="Times New Roman" w:cs="Times New Roman"/>
          <w:b/>
          <w:color w:val="000000"/>
          <w:sz w:val="24"/>
        </w:rPr>
      </w:pPr>
      <w:proofErr w:type="spellStart"/>
      <w:r w:rsidRPr="00FF408F">
        <w:rPr>
          <w:rFonts w:ascii="Times New Roman" w:eastAsia="Times New Roman" w:hAnsi="Times New Roman" w:cs="Times New Roman"/>
          <w:b/>
          <w:color w:val="000000"/>
          <w:sz w:val="24"/>
        </w:rPr>
        <w:t>Pengumpulan</w:t>
      </w:r>
      <w:proofErr w:type="spellEnd"/>
      <w:r w:rsidRPr="00FF408F">
        <w:rPr>
          <w:rFonts w:ascii="Times New Roman" w:eastAsia="Times New Roman" w:hAnsi="Times New Roman" w:cs="Times New Roman"/>
          <w:b/>
          <w:color w:val="000000"/>
          <w:sz w:val="24"/>
        </w:rPr>
        <w:t xml:space="preserve"> data </w:t>
      </w:r>
    </w:p>
    <w:p w14:paraId="449C21B7" w14:textId="77777777" w:rsidR="005B1AE3" w:rsidRPr="005B1AE3" w:rsidRDefault="005B1AE3" w:rsidP="005B1AE3">
      <w:pPr>
        <w:spacing w:after="0" w:line="240" w:lineRule="auto"/>
        <w:ind w:firstLine="720"/>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Penelitian ini terdiri dari variabel tetap dan variabel berubah. Untuk variabel tetap adalah:</w:t>
      </w:r>
    </w:p>
    <w:p w14:paraId="34C634DC" w14:textId="77777777"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 xml:space="preserve">Ukuran bahan baku (TKS) </w:t>
      </w:r>
      <w:r w:rsidRPr="005B1AE3">
        <w:rPr>
          <w:rFonts w:ascii="Times New Roman" w:eastAsia="Calibri" w:hAnsi="Times New Roman" w:cs="Times New Roman"/>
          <w:sz w:val="24"/>
          <w:szCs w:val="24"/>
          <w:lang w:val="id-ID" w:eastAsia="en-US"/>
        </w:rPr>
        <w:tab/>
        <w:t>: ± 15 mm (Mendrofa dkk, 2017)</w:t>
      </w:r>
    </w:p>
    <w:p w14:paraId="32E6AB6C" w14:textId="77777777"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Rasio bahan baku</w:t>
      </w:r>
      <w:r w:rsidRPr="005B1AE3">
        <w:rPr>
          <w:rFonts w:ascii="Times New Roman" w:eastAsia="Calibri" w:hAnsi="Times New Roman" w:cs="Times New Roman"/>
          <w:sz w:val="24"/>
          <w:szCs w:val="24"/>
          <w:lang w:val="id-ID" w:eastAsia="en-US"/>
        </w:rPr>
        <w:tab/>
      </w:r>
      <w:r w:rsidRPr="005B1AE3">
        <w:rPr>
          <w:rFonts w:ascii="Times New Roman" w:eastAsia="Calibri" w:hAnsi="Times New Roman" w:cs="Times New Roman"/>
          <w:sz w:val="24"/>
          <w:szCs w:val="24"/>
          <w:lang w:val="id-ID" w:eastAsia="en-US"/>
        </w:rPr>
        <w:tab/>
        <w:t>: 70 : 30 (TKS : Oil Sludge)</w:t>
      </w:r>
    </w:p>
    <w:p w14:paraId="564B1D5C" w14:textId="185A769A"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Suhu Torefaksi</w:t>
      </w:r>
      <w:r w:rsidRPr="005B1AE3">
        <w:rPr>
          <w:rFonts w:ascii="Times New Roman" w:eastAsia="Calibri" w:hAnsi="Times New Roman" w:cs="Times New Roman"/>
          <w:sz w:val="24"/>
          <w:szCs w:val="24"/>
          <w:lang w:val="id-ID" w:eastAsia="en-US"/>
        </w:rPr>
        <w:tab/>
      </w:r>
      <w:r w:rsidRPr="005B1AE3">
        <w:rPr>
          <w:rFonts w:ascii="Times New Roman" w:eastAsia="Calibri" w:hAnsi="Times New Roman" w:cs="Times New Roman"/>
          <w:sz w:val="24"/>
          <w:szCs w:val="24"/>
          <w:lang w:val="id-ID" w:eastAsia="en-US"/>
        </w:rPr>
        <w:tab/>
      </w:r>
      <w:r>
        <w:rPr>
          <w:rFonts w:ascii="Times New Roman" w:eastAsia="Calibri" w:hAnsi="Times New Roman" w:cs="Times New Roman"/>
          <w:sz w:val="24"/>
          <w:szCs w:val="24"/>
          <w:lang w:val="id-ID" w:eastAsia="en-US"/>
        </w:rPr>
        <w:tab/>
      </w:r>
      <w:r w:rsidRPr="005B1AE3">
        <w:rPr>
          <w:rFonts w:ascii="Times New Roman" w:eastAsia="Calibri" w:hAnsi="Times New Roman" w:cs="Times New Roman"/>
          <w:sz w:val="24"/>
          <w:szCs w:val="24"/>
          <w:lang w:val="id-ID" w:eastAsia="en-US"/>
        </w:rPr>
        <w:t xml:space="preserve">: 275 </w:t>
      </w:r>
      <w:r w:rsidRPr="005B1AE3">
        <w:rPr>
          <w:rFonts w:ascii="Times New Roman" w:eastAsia="Calibri" w:hAnsi="Times New Roman" w:cs="Times New Roman"/>
          <w:noProof/>
          <w:sz w:val="24"/>
          <w:szCs w:val="24"/>
          <w:lang w:val="en-US" w:eastAsia="en-US"/>
        </w:rPr>
        <w:t>°C</w:t>
      </w:r>
    </w:p>
    <w:p w14:paraId="1AB22512" w14:textId="77777777"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noProof/>
          <w:sz w:val="24"/>
          <w:szCs w:val="24"/>
          <w:lang w:val="id-ID" w:eastAsia="en-US"/>
        </w:rPr>
        <w:t>Ukuran biopelet</w:t>
      </w:r>
      <w:r w:rsidRPr="005B1AE3">
        <w:rPr>
          <w:rFonts w:ascii="Times New Roman" w:eastAsia="Calibri" w:hAnsi="Times New Roman" w:cs="Times New Roman"/>
          <w:noProof/>
          <w:sz w:val="24"/>
          <w:szCs w:val="24"/>
          <w:lang w:val="id-ID" w:eastAsia="en-US"/>
        </w:rPr>
        <w:tab/>
      </w:r>
      <w:r w:rsidRPr="005B1AE3">
        <w:rPr>
          <w:rFonts w:ascii="Times New Roman" w:eastAsia="Calibri" w:hAnsi="Times New Roman" w:cs="Times New Roman"/>
          <w:noProof/>
          <w:sz w:val="24"/>
          <w:szCs w:val="24"/>
          <w:lang w:val="id-ID" w:eastAsia="en-US"/>
        </w:rPr>
        <w:tab/>
        <w:t>: Diameter 20 mm (ISO 17225)</w:t>
      </w:r>
    </w:p>
    <w:p w14:paraId="3F44E46D" w14:textId="77777777"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noProof/>
          <w:sz w:val="24"/>
          <w:szCs w:val="24"/>
          <w:lang w:val="id-ID" w:eastAsia="en-US"/>
        </w:rPr>
        <w:t>Ukuran Partikel</w:t>
      </w:r>
      <w:r w:rsidRPr="005B1AE3">
        <w:rPr>
          <w:rFonts w:ascii="Times New Roman" w:eastAsia="Calibri" w:hAnsi="Times New Roman" w:cs="Times New Roman"/>
          <w:noProof/>
          <w:sz w:val="24"/>
          <w:szCs w:val="24"/>
          <w:lang w:val="id-ID" w:eastAsia="en-US"/>
        </w:rPr>
        <w:tab/>
      </w:r>
      <w:r w:rsidRPr="005B1AE3">
        <w:rPr>
          <w:rFonts w:ascii="Times New Roman" w:eastAsia="Calibri" w:hAnsi="Times New Roman" w:cs="Times New Roman"/>
          <w:noProof/>
          <w:sz w:val="24"/>
          <w:szCs w:val="24"/>
          <w:lang w:val="id-ID" w:eastAsia="en-US"/>
        </w:rPr>
        <w:tab/>
        <w:t>: 20 mesh (Zulfian dkk, 2015)</w:t>
      </w:r>
    </w:p>
    <w:p w14:paraId="50FC0EFA" w14:textId="77777777" w:rsidR="005B1AE3" w:rsidRPr="005B1AE3" w:rsidRDefault="005B1AE3" w:rsidP="005B1AE3">
      <w:pPr>
        <w:numPr>
          <w:ilvl w:val="0"/>
          <w:numId w:val="27"/>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noProof/>
          <w:sz w:val="24"/>
          <w:szCs w:val="24"/>
          <w:lang w:val="id-ID" w:eastAsia="en-US"/>
        </w:rPr>
        <w:t>Laju alir N</w:t>
      </w:r>
      <w:r w:rsidRPr="005B1AE3">
        <w:rPr>
          <w:rFonts w:ascii="Times New Roman" w:eastAsia="Calibri" w:hAnsi="Times New Roman" w:cs="Times New Roman"/>
          <w:noProof/>
          <w:sz w:val="24"/>
          <w:szCs w:val="24"/>
          <w:vertAlign w:val="subscript"/>
          <w:lang w:val="id-ID" w:eastAsia="en-US"/>
        </w:rPr>
        <w:t>2</w:t>
      </w:r>
      <w:r w:rsidRPr="005B1AE3">
        <w:rPr>
          <w:rFonts w:ascii="Times New Roman" w:eastAsia="Calibri" w:hAnsi="Times New Roman" w:cs="Times New Roman"/>
          <w:noProof/>
          <w:sz w:val="24"/>
          <w:szCs w:val="24"/>
          <w:lang w:val="id-ID" w:eastAsia="en-US"/>
        </w:rPr>
        <w:tab/>
      </w:r>
      <w:r w:rsidRPr="005B1AE3">
        <w:rPr>
          <w:rFonts w:ascii="Times New Roman" w:eastAsia="Calibri" w:hAnsi="Times New Roman" w:cs="Times New Roman"/>
          <w:noProof/>
          <w:sz w:val="24"/>
          <w:szCs w:val="24"/>
          <w:lang w:val="id-ID" w:eastAsia="en-US"/>
        </w:rPr>
        <w:tab/>
      </w:r>
      <w:r w:rsidRPr="005B1AE3">
        <w:rPr>
          <w:rFonts w:ascii="Times New Roman" w:eastAsia="Calibri" w:hAnsi="Times New Roman" w:cs="Times New Roman"/>
          <w:noProof/>
          <w:sz w:val="24"/>
          <w:szCs w:val="24"/>
          <w:lang w:val="id-ID" w:eastAsia="en-US"/>
        </w:rPr>
        <w:tab/>
        <w:t>: 50 ml/menit (Susanty dkk, 2019)</w:t>
      </w:r>
    </w:p>
    <w:p w14:paraId="70D75D71" w14:textId="77777777" w:rsidR="005B1AE3" w:rsidRPr="005B1AE3" w:rsidRDefault="005B1AE3" w:rsidP="005B1AE3">
      <w:pPr>
        <w:spacing w:after="0" w:line="240" w:lineRule="auto"/>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Untuk variabel berubah adalah:</w:t>
      </w:r>
    </w:p>
    <w:p w14:paraId="1128A2FA" w14:textId="77777777" w:rsidR="005B1AE3" w:rsidRPr="005B1AE3" w:rsidRDefault="005B1AE3" w:rsidP="005B1AE3">
      <w:pPr>
        <w:numPr>
          <w:ilvl w:val="0"/>
          <w:numId w:val="28"/>
        </w:numPr>
        <w:spacing w:after="200" w:line="240" w:lineRule="auto"/>
        <w:ind w:left="641" w:hanging="357"/>
        <w:contextualSpacing/>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Waktu detensi torefaksi</w:t>
      </w:r>
      <w:r w:rsidRPr="005B1AE3">
        <w:rPr>
          <w:rFonts w:ascii="Times New Roman" w:eastAsia="Calibri" w:hAnsi="Times New Roman" w:cs="Times New Roman"/>
          <w:sz w:val="24"/>
          <w:szCs w:val="24"/>
          <w:lang w:val="id-ID" w:eastAsia="en-US"/>
        </w:rPr>
        <w:tab/>
        <w:t>: 30, 45 dan 60 menit</w:t>
      </w:r>
    </w:p>
    <w:p w14:paraId="5F010C16" w14:textId="77777777" w:rsidR="005B1AE3" w:rsidRDefault="005B1AE3" w:rsidP="005B1AE3">
      <w:pPr>
        <w:numPr>
          <w:ilvl w:val="0"/>
          <w:numId w:val="28"/>
        </w:numPr>
        <w:spacing w:after="0" w:line="240" w:lineRule="auto"/>
        <w:ind w:left="641" w:hanging="357"/>
        <w:jc w:val="both"/>
        <w:rPr>
          <w:rFonts w:ascii="Times New Roman" w:eastAsia="Calibri" w:hAnsi="Times New Roman" w:cs="Times New Roman"/>
          <w:sz w:val="24"/>
          <w:szCs w:val="24"/>
          <w:lang w:val="id-ID" w:eastAsia="en-US"/>
        </w:rPr>
      </w:pPr>
      <w:r w:rsidRPr="005B1AE3">
        <w:rPr>
          <w:rFonts w:ascii="Times New Roman" w:eastAsia="Calibri" w:hAnsi="Times New Roman" w:cs="Times New Roman"/>
          <w:sz w:val="24"/>
          <w:szCs w:val="24"/>
          <w:lang w:val="id-ID" w:eastAsia="en-US"/>
        </w:rPr>
        <w:t>Tekanan Pengempaan</w:t>
      </w:r>
      <w:r w:rsidRPr="005B1AE3">
        <w:rPr>
          <w:rFonts w:ascii="Times New Roman" w:eastAsia="Calibri" w:hAnsi="Times New Roman" w:cs="Times New Roman"/>
          <w:sz w:val="24"/>
          <w:szCs w:val="24"/>
          <w:lang w:val="id-ID" w:eastAsia="en-US"/>
        </w:rPr>
        <w:tab/>
      </w:r>
      <w:r w:rsidRPr="005B1AE3">
        <w:rPr>
          <w:rFonts w:ascii="Times New Roman" w:eastAsia="Calibri" w:hAnsi="Times New Roman" w:cs="Times New Roman"/>
          <w:sz w:val="24"/>
          <w:szCs w:val="24"/>
          <w:lang w:val="id-ID" w:eastAsia="en-US"/>
        </w:rPr>
        <w:tab/>
        <w:t>: 30, 40 dan 50 bar</w:t>
      </w:r>
    </w:p>
    <w:p w14:paraId="7273BE09" w14:textId="77777777" w:rsidR="005B1AE3" w:rsidRPr="005B1AE3" w:rsidRDefault="005B1AE3" w:rsidP="005B1AE3">
      <w:pPr>
        <w:pStyle w:val="ListParagraph"/>
        <w:numPr>
          <w:ilvl w:val="2"/>
          <w:numId w:val="25"/>
        </w:num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lang w:val="id-ID"/>
        </w:rPr>
        <w:t>Metode Analisa</w:t>
      </w:r>
    </w:p>
    <w:p w14:paraId="6C0DC6EB" w14:textId="5D4E65C4" w:rsidR="005B1AE3" w:rsidRDefault="005B1AE3" w:rsidP="005B1AE3">
      <w:pPr>
        <w:spacing w:after="0" w:line="240" w:lineRule="auto"/>
        <w:ind w:left="-11" w:firstLine="720"/>
        <w:jc w:val="both"/>
        <w:rPr>
          <w:rFonts w:ascii="Times New Roman" w:hAnsi="Times New Roman"/>
          <w:noProof/>
          <w:sz w:val="24"/>
          <w:szCs w:val="24"/>
          <w:lang w:val="id-ID"/>
        </w:rPr>
      </w:pPr>
      <w:r w:rsidRPr="005B1AE3">
        <w:rPr>
          <w:rFonts w:ascii="Times New Roman" w:hAnsi="Times New Roman"/>
          <w:noProof/>
          <w:sz w:val="24"/>
          <w:szCs w:val="24"/>
        </w:rPr>
        <w:t xml:space="preserve">Metode analisis yang dilakukan yaitu karakteristik proksimat (kadar air, kadar abu, kadar volatil, dan kadar fixed carbon) berdasarkan ASTM D-3172-13 sampai ASTM D-3175-13. Nilai kalor dianalisis berdasarkan ASTM D-5865-13. Densitas dianalisis berdasarkan massa per volume dimensi biopelet tersebut. Kuat tekan dianalisis dengan memberi beban massa pada luas penampang biopelet. Porositas dianalisis menggunakan alat Piknometer dan </w:t>
      </w:r>
      <w:r w:rsidRPr="005B1AE3">
        <w:rPr>
          <w:rFonts w:ascii="Times New Roman" w:hAnsi="Times New Roman"/>
          <w:i/>
          <w:noProof/>
          <w:sz w:val="24"/>
          <w:szCs w:val="24"/>
        </w:rPr>
        <w:t>Scanning Electron Microscope</w:t>
      </w:r>
      <w:r w:rsidRPr="005B1AE3">
        <w:rPr>
          <w:rFonts w:ascii="Times New Roman" w:hAnsi="Times New Roman"/>
          <w:noProof/>
          <w:sz w:val="24"/>
          <w:szCs w:val="24"/>
        </w:rPr>
        <w:t xml:space="preserve"> (SEM).</w:t>
      </w:r>
    </w:p>
    <w:p w14:paraId="16943809" w14:textId="77777777" w:rsidR="00662982" w:rsidRPr="00662982" w:rsidRDefault="00662982" w:rsidP="005B1AE3">
      <w:pPr>
        <w:spacing w:after="0" w:line="240" w:lineRule="auto"/>
        <w:ind w:left="-11" w:firstLine="720"/>
        <w:jc w:val="both"/>
        <w:rPr>
          <w:rFonts w:ascii="Times New Roman" w:hAnsi="Times New Roman"/>
          <w:noProof/>
          <w:sz w:val="24"/>
          <w:szCs w:val="24"/>
          <w:lang w:val="id-ID"/>
        </w:rPr>
      </w:pPr>
    </w:p>
    <w:p w14:paraId="5E0ED036" w14:textId="77777777" w:rsidR="00F66261" w:rsidRPr="00F66261" w:rsidRDefault="004445DD" w:rsidP="00AC3403">
      <w:pPr>
        <w:pStyle w:val="ListParagraph"/>
        <w:numPr>
          <w:ilvl w:val="0"/>
          <w:numId w:val="1"/>
        </w:numPr>
        <w:spacing w:after="0" w:line="240" w:lineRule="auto"/>
        <w:ind w:left="0"/>
        <w:jc w:val="both"/>
        <w:rPr>
          <w:rFonts w:ascii="Times New Roman" w:hAnsi="Times New Roman" w:cs="Times New Roman"/>
          <w:sz w:val="24"/>
          <w:szCs w:val="24"/>
        </w:rPr>
      </w:pPr>
      <w:proofErr w:type="spellStart"/>
      <w:r w:rsidRPr="004445DD">
        <w:rPr>
          <w:rFonts w:ascii="Times New Roman" w:hAnsi="Times New Roman" w:cs="Times New Roman"/>
          <w:b/>
          <w:sz w:val="24"/>
          <w:szCs w:val="24"/>
        </w:rPr>
        <w:t>Ha</w:t>
      </w:r>
      <w:r>
        <w:rPr>
          <w:rFonts w:ascii="Times New Roman" w:hAnsi="Times New Roman" w:cs="Times New Roman"/>
          <w:b/>
          <w:sz w:val="24"/>
          <w:szCs w:val="24"/>
        </w:rPr>
        <w:t>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Pembahasan</w:t>
      </w:r>
      <w:proofErr w:type="spellEnd"/>
    </w:p>
    <w:p w14:paraId="440E3CC3" w14:textId="53AA9C82" w:rsidR="0013787E" w:rsidRPr="0013787E" w:rsidRDefault="00AC3403" w:rsidP="0013787E">
      <w:pPr>
        <w:pStyle w:val="ListParagraph"/>
        <w:numPr>
          <w:ilvl w:val="1"/>
          <w:numId w:val="26"/>
        </w:numPr>
        <w:spacing w:after="0" w:line="240" w:lineRule="auto"/>
        <w:ind w:left="709" w:hanging="709"/>
        <w:jc w:val="both"/>
        <w:rPr>
          <w:rFonts w:ascii="Times New Roman" w:hAnsi="Times New Roman" w:cs="Times New Roman"/>
          <w:sz w:val="24"/>
          <w:szCs w:val="24"/>
        </w:rPr>
      </w:pPr>
      <w:r w:rsidRPr="0013787E">
        <w:rPr>
          <w:rFonts w:ascii="Times New Roman" w:hAnsi="Times New Roman" w:cs="Times New Roman"/>
          <w:b/>
          <w:sz w:val="24"/>
          <w:szCs w:val="24"/>
        </w:rPr>
        <w:t>K</w:t>
      </w:r>
      <w:r w:rsidRPr="0013787E">
        <w:rPr>
          <w:rFonts w:ascii="Times New Roman" w:hAnsi="Times New Roman" w:cs="Times New Roman"/>
          <w:b/>
          <w:sz w:val="24"/>
          <w:szCs w:val="24"/>
          <w:lang w:val="id-ID"/>
        </w:rPr>
        <w:t>arakteristik Bahan Baku</w:t>
      </w:r>
    </w:p>
    <w:p w14:paraId="1881EE77" w14:textId="02C4E085" w:rsidR="00AC3403" w:rsidRDefault="0013787E" w:rsidP="00AC3403">
      <w:pPr>
        <w:pStyle w:val="ListParagraph"/>
        <w:spacing w:after="0" w:line="240" w:lineRule="auto"/>
        <w:ind w:left="709"/>
        <w:jc w:val="both"/>
        <w:rPr>
          <w:rFonts w:ascii="Times New Roman" w:hAnsi="Times New Roman"/>
          <w:noProof/>
          <w:sz w:val="24"/>
          <w:szCs w:val="24"/>
          <w:lang w:val="id-ID"/>
        </w:rPr>
      </w:pPr>
      <w:r>
        <w:rPr>
          <w:rFonts w:ascii="Times New Roman" w:hAnsi="Times New Roman"/>
          <w:noProof/>
          <w:sz w:val="24"/>
          <w:szCs w:val="24"/>
        </w:rPr>
        <w:t xml:space="preserve">Tabel </w:t>
      </w:r>
      <w:r>
        <w:rPr>
          <w:rFonts w:ascii="Times New Roman" w:hAnsi="Times New Roman"/>
          <w:noProof/>
          <w:sz w:val="24"/>
          <w:szCs w:val="24"/>
          <w:lang w:val="id-ID"/>
        </w:rPr>
        <w:t>3</w:t>
      </w:r>
      <w:r w:rsidR="00AC3403">
        <w:rPr>
          <w:rFonts w:ascii="Times New Roman" w:hAnsi="Times New Roman"/>
          <w:noProof/>
          <w:sz w:val="24"/>
          <w:szCs w:val="24"/>
        </w:rPr>
        <w:t>.1 Karakteristik Bahan Baku (</w:t>
      </w:r>
      <w:r w:rsidR="00AC3403">
        <w:rPr>
          <w:rFonts w:ascii="Times New Roman" w:hAnsi="Times New Roman"/>
          <w:noProof/>
          <w:sz w:val="24"/>
          <w:szCs w:val="24"/>
          <w:vertAlign w:val="superscript"/>
        </w:rPr>
        <w:t>1</w:t>
      </w:r>
      <w:r w:rsidR="00AC3403">
        <w:rPr>
          <w:rFonts w:ascii="Times New Roman" w:hAnsi="Times New Roman"/>
          <w:noProof/>
          <w:sz w:val="24"/>
          <w:szCs w:val="24"/>
        </w:rPr>
        <w:t xml:space="preserve">Cahyono, 2019 serta </w:t>
      </w:r>
      <w:r w:rsidR="00AC3403">
        <w:rPr>
          <w:rFonts w:ascii="Times New Roman" w:hAnsi="Times New Roman"/>
          <w:noProof/>
          <w:sz w:val="24"/>
          <w:szCs w:val="24"/>
          <w:vertAlign w:val="superscript"/>
        </w:rPr>
        <w:t>2</w:t>
      </w:r>
      <w:r w:rsidR="00AC3403">
        <w:rPr>
          <w:rFonts w:ascii="Times New Roman" w:hAnsi="Times New Roman"/>
          <w:noProof/>
          <w:sz w:val="24"/>
          <w:szCs w:val="24"/>
        </w:rPr>
        <w:t>Putri, 2012)</w:t>
      </w:r>
    </w:p>
    <w:p w14:paraId="115F0991" w14:textId="51C1DF85" w:rsidR="00AC3403" w:rsidRDefault="00AC3403" w:rsidP="00AC3403">
      <w:pPr>
        <w:pStyle w:val="ListParagraph"/>
        <w:spacing w:after="0" w:line="240" w:lineRule="auto"/>
        <w:ind w:left="709"/>
        <w:jc w:val="both"/>
        <w:rPr>
          <w:rFonts w:ascii="Times New Roman" w:hAnsi="Times New Roman" w:cs="Times New Roman"/>
          <w:sz w:val="24"/>
          <w:szCs w:val="24"/>
          <w:lang w:val="id-ID"/>
        </w:rPr>
      </w:pPr>
      <w:r>
        <w:rPr>
          <w:noProof/>
          <w:lang w:val="en-US" w:eastAsia="en-US"/>
        </w:rPr>
        <w:drawing>
          <wp:inline distT="0" distB="0" distL="0" distR="0" wp14:anchorId="15A8E276" wp14:editId="7F44E61C">
            <wp:extent cx="4657061" cy="1679944"/>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41" cy="1685925"/>
                    </a:xfrm>
                    <a:prstGeom prst="rect">
                      <a:avLst/>
                    </a:prstGeom>
                    <a:noFill/>
                    <a:ln>
                      <a:noFill/>
                    </a:ln>
                  </pic:spPr>
                </pic:pic>
              </a:graphicData>
            </a:graphic>
          </wp:inline>
        </w:drawing>
      </w:r>
    </w:p>
    <w:p w14:paraId="113CB0F1" w14:textId="77777777" w:rsidR="00AC3403" w:rsidRDefault="00AC3403" w:rsidP="00AC3403">
      <w:pPr>
        <w:pStyle w:val="ListParagraph"/>
        <w:spacing w:after="0" w:line="240" w:lineRule="auto"/>
        <w:ind w:left="709"/>
        <w:jc w:val="both"/>
        <w:rPr>
          <w:rFonts w:ascii="Times New Roman" w:hAnsi="Times New Roman" w:cs="Times New Roman"/>
          <w:sz w:val="24"/>
          <w:szCs w:val="24"/>
          <w:lang w:val="id-ID"/>
        </w:rPr>
      </w:pPr>
    </w:p>
    <w:p w14:paraId="66A374B5" w14:textId="509FF725" w:rsidR="00AC3403" w:rsidRPr="00AC3403" w:rsidRDefault="00AC3403" w:rsidP="00AC3403">
      <w:pPr>
        <w:pStyle w:val="ListParagraph"/>
        <w:numPr>
          <w:ilvl w:val="1"/>
          <w:numId w:val="26"/>
        </w:numPr>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lang w:val="id-ID"/>
        </w:rPr>
        <w:t>arakteristik Biopelet</w:t>
      </w:r>
    </w:p>
    <w:p w14:paraId="23D92813" w14:textId="4EDE85FE" w:rsidR="00AC3403" w:rsidRDefault="00AC3403" w:rsidP="00AC3403">
      <w:pPr>
        <w:spacing w:after="0" w:line="240" w:lineRule="auto"/>
        <w:ind w:left="709" w:hanging="709"/>
        <w:jc w:val="both"/>
        <w:rPr>
          <w:rFonts w:ascii="Times New Roman" w:eastAsia="Times New Roman" w:hAnsi="Times New Roman" w:cs="Times New Roman"/>
          <w:b/>
          <w:noProof/>
          <w:sz w:val="24"/>
          <w:szCs w:val="24"/>
          <w:lang w:val="id-ID"/>
        </w:rPr>
      </w:pPr>
      <w:r w:rsidRPr="00AC3403">
        <w:rPr>
          <w:rFonts w:ascii="Times New Roman" w:hAnsi="Times New Roman" w:cs="Times New Roman"/>
          <w:b/>
          <w:sz w:val="24"/>
          <w:szCs w:val="24"/>
          <w:lang w:val="id-ID"/>
        </w:rPr>
        <w:t>3.2.1</w:t>
      </w:r>
      <w:r>
        <w:rPr>
          <w:rFonts w:ascii="Times New Roman" w:hAnsi="Times New Roman" w:cs="Times New Roman"/>
          <w:sz w:val="24"/>
          <w:szCs w:val="24"/>
          <w:lang w:val="id-ID"/>
        </w:rPr>
        <w:tab/>
      </w:r>
      <w:r w:rsidRPr="00AC3403">
        <w:rPr>
          <w:rFonts w:ascii="Times New Roman" w:eastAsia="Times New Roman" w:hAnsi="Times New Roman" w:cs="Times New Roman"/>
          <w:b/>
          <w:noProof/>
          <w:sz w:val="24"/>
          <w:szCs w:val="24"/>
        </w:rPr>
        <w:t>Pengaruh Waktu Detensi Torefaksi terhadap Karakteristik Proksimat dan Nilai Kalor Biopelet</w:t>
      </w:r>
    </w:p>
    <w:p w14:paraId="6CA666AB" w14:textId="64875042" w:rsidR="00AC3403" w:rsidRDefault="00AC3403" w:rsidP="00AC3403">
      <w:pPr>
        <w:spacing w:after="0" w:line="240" w:lineRule="auto"/>
        <w:ind w:firstLine="709"/>
        <w:jc w:val="both"/>
        <w:rPr>
          <w:rFonts w:ascii="Times New Roman" w:eastAsia="Calibri" w:hAnsi="Times New Roman" w:cs="Times New Roman"/>
          <w:noProof/>
          <w:sz w:val="24"/>
          <w:szCs w:val="24"/>
          <w:lang w:val="en-US" w:eastAsia="en-US"/>
        </w:rPr>
      </w:pPr>
      <w:r w:rsidRPr="00AC3403">
        <w:rPr>
          <w:rFonts w:ascii="Times New Roman" w:eastAsia="Calibri" w:hAnsi="Times New Roman" w:cs="Times New Roman"/>
          <w:noProof/>
          <w:sz w:val="24"/>
          <w:szCs w:val="24"/>
          <w:lang w:val="en-US" w:eastAsia="en-US"/>
        </w:rPr>
        <w:t>Pada penelitian ini digunakan vari</w:t>
      </w:r>
      <w:r>
        <w:rPr>
          <w:rFonts w:ascii="Times New Roman" w:eastAsia="Calibri" w:hAnsi="Times New Roman" w:cs="Times New Roman"/>
          <w:noProof/>
          <w:sz w:val="24"/>
          <w:szCs w:val="24"/>
          <w:lang w:val="en-US" w:eastAsia="en-US"/>
        </w:rPr>
        <w:t>asi waktu detensi torefaksi 30,45,dan</w:t>
      </w:r>
      <w:r>
        <w:rPr>
          <w:rFonts w:ascii="Times New Roman" w:eastAsia="Calibri" w:hAnsi="Times New Roman" w:cs="Times New Roman"/>
          <w:noProof/>
          <w:sz w:val="24"/>
          <w:szCs w:val="24"/>
          <w:lang w:val="id-ID" w:eastAsia="en-US"/>
        </w:rPr>
        <w:t xml:space="preserve"> </w:t>
      </w:r>
      <w:r w:rsidRPr="00AC3403">
        <w:rPr>
          <w:rFonts w:ascii="Times New Roman" w:eastAsia="Calibri" w:hAnsi="Times New Roman" w:cs="Times New Roman"/>
          <w:noProof/>
          <w:sz w:val="24"/>
          <w:szCs w:val="24"/>
          <w:lang w:val="en-US" w:eastAsia="en-US"/>
        </w:rPr>
        <w:t xml:space="preserve">60 menit. Pengaruh waktu detensi torefaksi pada penelitian ini dibahas berdasarkan variasi tekanan pengempaan 50 bar. Sebagai pembanding, biopelet TKS dan </w:t>
      </w:r>
      <w:r w:rsidRPr="00AC3403">
        <w:rPr>
          <w:rFonts w:ascii="Times New Roman" w:eastAsia="Calibri" w:hAnsi="Times New Roman" w:cs="Times New Roman"/>
          <w:i/>
          <w:noProof/>
          <w:sz w:val="24"/>
          <w:szCs w:val="24"/>
          <w:lang w:val="en-US" w:eastAsia="en-US"/>
        </w:rPr>
        <w:t>Oil Sludge</w:t>
      </w:r>
      <w:r w:rsidRPr="00AC3403">
        <w:rPr>
          <w:rFonts w:ascii="Times New Roman" w:eastAsia="Calibri" w:hAnsi="Times New Roman" w:cs="Times New Roman"/>
          <w:noProof/>
          <w:sz w:val="24"/>
          <w:szCs w:val="24"/>
          <w:lang w:val="en-US" w:eastAsia="en-US"/>
        </w:rPr>
        <w:t xml:space="preserve"> murni dibuat pada kondisi 60 menit waktu detensi torefaksi dan 50 bar tekanan pengempaan.</w:t>
      </w:r>
    </w:p>
    <w:p w14:paraId="361EEFAF" w14:textId="5BDDE224" w:rsidR="00316AFB" w:rsidRDefault="00316AFB" w:rsidP="00AC3403">
      <w:pPr>
        <w:spacing w:after="0" w:line="240" w:lineRule="auto"/>
        <w:ind w:firstLine="709"/>
        <w:jc w:val="both"/>
        <w:rPr>
          <w:rFonts w:ascii="Times New Roman" w:eastAsia="Calibri" w:hAnsi="Times New Roman" w:cs="Times New Roman"/>
          <w:noProof/>
          <w:sz w:val="24"/>
          <w:szCs w:val="24"/>
          <w:lang w:val="en-US" w:eastAsia="en-US"/>
        </w:rPr>
      </w:pPr>
    </w:p>
    <w:p w14:paraId="6A39698D" w14:textId="37932455" w:rsidR="00316AFB" w:rsidRDefault="00316AFB" w:rsidP="00AC3403">
      <w:pPr>
        <w:spacing w:after="0" w:line="240" w:lineRule="auto"/>
        <w:ind w:firstLine="709"/>
        <w:jc w:val="both"/>
        <w:rPr>
          <w:rFonts w:ascii="Times New Roman" w:eastAsia="Calibri" w:hAnsi="Times New Roman" w:cs="Times New Roman"/>
          <w:noProof/>
          <w:sz w:val="24"/>
          <w:szCs w:val="24"/>
          <w:lang w:val="en-US" w:eastAsia="en-US"/>
        </w:rPr>
      </w:pPr>
    </w:p>
    <w:p w14:paraId="22E5B01D" w14:textId="77777777" w:rsidR="00316AFB" w:rsidRDefault="00316AFB" w:rsidP="00AC3403">
      <w:pPr>
        <w:spacing w:after="0" w:line="240" w:lineRule="auto"/>
        <w:ind w:firstLine="709"/>
        <w:jc w:val="both"/>
        <w:rPr>
          <w:rFonts w:ascii="Times New Roman" w:eastAsia="Calibri" w:hAnsi="Times New Roman" w:cs="Times New Roman"/>
          <w:noProof/>
          <w:sz w:val="24"/>
          <w:szCs w:val="24"/>
          <w:lang w:val="id-ID" w:eastAsia="en-US"/>
        </w:rPr>
      </w:pPr>
    </w:p>
    <w:p w14:paraId="55E601CB" w14:textId="77777777" w:rsidR="0013787E" w:rsidRPr="0013787E" w:rsidRDefault="0013787E" w:rsidP="00AC3403">
      <w:pPr>
        <w:spacing w:after="0" w:line="240" w:lineRule="auto"/>
        <w:ind w:firstLine="709"/>
        <w:jc w:val="both"/>
        <w:rPr>
          <w:rFonts w:ascii="Times New Roman" w:eastAsia="Calibri" w:hAnsi="Times New Roman" w:cs="Times New Roman"/>
          <w:noProof/>
          <w:sz w:val="24"/>
          <w:szCs w:val="24"/>
          <w:lang w:val="id-ID" w:eastAsia="en-US"/>
        </w:rPr>
      </w:pPr>
    </w:p>
    <w:p w14:paraId="6ED96637" w14:textId="5A90B929" w:rsidR="00AC3403" w:rsidRPr="00484557" w:rsidRDefault="00AC3403" w:rsidP="00484557">
      <w:pPr>
        <w:pStyle w:val="ListParagraph"/>
        <w:numPr>
          <w:ilvl w:val="0"/>
          <w:numId w:val="35"/>
        </w:numPr>
        <w:spacing w:after="200" w:line="240" w:lineRule="auto"/>
        <w:ind w:hanging="720"/>
        <w:jc w:val="both"/>
        <w:rPr>
          <w:rFonts w:ascii="Times New Roman" w:eastAsia="Calibri" w:hAnsi="Times New Roman" w:cs="Times New Roman"/>
          <w:b/>
          <w:noProof/>
          <w:sz w:val="24"/>
          <w:szCs w:val="24"/>
          <w:lang w:val="id-ID" w:eastAsia="en-US"/>
        </w:rPr>
      </w:pPr>
      <w:r w:rsidRPr="00484557">
        <w:rPr>
          <w:rFonts w:ascii="Times New Roman" w:eastAsia="Calibri" w:hAnsi="Times New Roman" w:cs="Times New Roman"/>
          <w:b/>
          <w:noProof/>
          <w:sz w:val="24"/>
          <w:szCs w:val="24"/>
          <w:lang w:val="id-ID" w:eastAsia="en-US"/>
        </w:rPr>
        <w:lastRenderedPageBreak/>
        <w:t>Analisis Proksimat Biopelet</w:t>
      </w:r>
    </w:p>
    <w:p w14:paraId="7C086A06" w14:textId="4D4CA5B7" w:rsidR="00AC3403" w:rsidRPr="00AC3403" w:rsidRDefault="00AC3403" w:rsidP="00AC3403">
      <w:pPr>
        <w:pStyle w:val="ListParagraph"/>
        <w:numPr>
          <w:ilvl w:val="0"/>
          <w:numId w:val="32"/>
        </w:numPr>
        <w:spacing w:after="200" w:line="240" w:lineRule="auto"/>
        <w:ind w:left="709"/>
        <w:jc w:val="both"/>
        <w:rPr>
          <w:rFonts w:ascii="Times New Roman" w:eastAsia="Calibri" w:hAnsi="Times New Roman" w:cs="Times New Roman"/>
          <w:b/>
          <w:noProof/>
          <w:sz w:val="24"/>
          <w:szCs w:val="24"/>
          <w:lang w:val="id-ID" w:eastAsia="en-US"/>
        </w:rPr>
      </w:pPr>
      <w:r w:rsidRPr="00AC3403">
        <w:rPr>
          <w:rFonts w:ascii="Times New Roman" w:eastAsia="Calibri" w:hAnsi="Times New Roman" w:cs="Times New Roman"/>
          <w:b/>
          <w:noProof/>
          <w:sz w:val="24"/>
          <w:szCs w:val="24"/>
          <w:lang w:val="id-ID" w:eastAsia="en-US"/>
        </w:rPr>
        <w:t>Kadar Air</w:t>
      </w:r>
    </w:p>
    <w:p w14:paraId="0A185F57" w14:textId="77777777" w:rsidR="00AC3403" w:rsidRDefault="00AC3403" w:rsidP="00AC3403">
      <w:pPr>
        <w:pStyle w:val="ListParagraph"/>
        <w:spacing w:after="200" w:line="240" w:lineRule="auto"/>
        <w:ind w:left="709"/>
        <w:jc w:val="both"/>
        <w:rPr>
          <w:rFonts w:ascii="Times New Roman" w:eastAsia="Calibri" w:hAnsi="Times New Roman" w:cs="Times New Roman"/>
          <w:noProof/>
          <w:sz w:val="24"/>
          <w:szCs w:val="24"/>
          <w:lang w:val="id-ID" w:eastAsia="en-US"/>
        </w:rPr>
      </w:pPr>
      <w:r w:rsidRPr="00AC3403">
        <w:rPr>
          <w:rFonts w:ascii="Times New Roman" w:eastAsia="Calibri" w:hAnsi="Times New Roman" w:cs="Times New Roman"/>
          <w:noProof/>
          <w:sz w:val="24"/>
          <w:szCs w:val="24"/>
          <w:lang w:val="id-ID" w:eastAsia="en-US"/>
        </w:rPr>
        <w:t>Kadar air merupakan salah satu parameter yang mempengaruhi proses pembakaran. Semakin tinggi kadar air dari suatu bahan maka nilai kalor yang dihasilkan pada proses pembakaran juga semakin rendah.</w:t>
      </w:r>
      <w:r>
        <w:rPr>
          <w:rFonts w:ascii="Times New Roman" w:eastAsia="Calibri" w:hAnsi="Times New Roman" w:cs="Times New Roman"/>
          <w:noProof/>
          <w:sz w:val="24"/>
          <w:szCs w:val="24"/>
          <w:lang w:val="id-ID" w:eastAsia="en-US"/>
        </w:rPr>
        <w:t xml:space="preserve"> </w:t>
      </w:r>
    </w:p>
    <w:p w14:paraId="0F619276" w14:textId="77777777" w:rsidR="00AC3403" w:rsidRDefault="00AC3403" w:rsidP="00AC3403">
      <w:pPr>
        <w:pStyle w:val="ListParagraph"/>
        <w:spacing w:after="200" w:line="240" w:lineRule="auto"/>
        <w:ind w:left="709"/>
        <w:jc w:val="both"/>
        <w:rPr>
          <w:rFonts w:ascii="Times New Roman" w:eastAsia="Calibri" w:hAnsi="Times New Roman" w:cs="Times New Roman"/>
          <w:noProof/>
          <w:sz w:val="24"/>
          <w:szCs w:val="24"/>
          <w:lang w:val="id-ID" w:eastAsia="en-US"/>
        </w:rPr>
      </w:pPr>
    </w:p>
    <w:p w14:paraId="553AD6BB" w14:textId="58741689" w:rsidR="00AC3403" w:rsidRDefault="0013787E" w:rsidP="00AC3403">
      <w:pPr>
        <w:pStyle w:val="ListParagraph"/>
        <w:spacing w:after="200" w:line="240" w:lineRule="auto"/>
        <w:ind w:left="709"/>
        <w:jc w:val="both"/>
        <w:rPr>
          <w:rFonts w:ascii="Times New Roman" w:eastAsia="Calibri" w:hAnsi="Times New Roman" w:cs="Times New Roman"/>
          <w:noProof/>
          <w:sz w:val="24"/>
          <w:szCs w:val="24"/>
          <w:lang w:val="id-ID" w:eastAsia="en-US"/>
        </w:rPr>
      </w:pPr>
      <w:r>
        <w:rPr>
          <w:rFonts w:ascii="Times New Roman" w:hAnsi="Times New Roman"/>
          <w:noProof/>
          <w:sz w:val="24"/>
          <w:szCs w:val="24"/>
        </w:rPr>
        <w:t xml:space="preserve">Pengaruh </w:t>
      </w:r>
      <w:r>
        <w:rPr>
          <w:rFonts w:ascii="Times New Roman" w:hAnsi="Times New Roman"/>
          <w:noProof/>
          <w:sz w:val="24"/>
          <w:szCs w:val="24"/>
          <w:lang w:val="id-ID"/>
        </w:rPr>
        <w:t>w</w:t>
      </w:r>
      <w:r>
        <w:rPr>
          <w:rFonts w:ascii="Times New Roman" w:hAnsi="Times New Roman"/>
          <w:noProof/>
          <w:sz w:val="24"/>
          <w:szCs w:val="24"/>
        </w:rPr>
        <w:t xml:space="preserve">aktu </w:t>
      </w:r>
      <w:r>
        <w:rPr>
          <w:rFonts w:ascii="Times New Roman" w:hAnsi="Times New Roman"/>
          <w:noProof/>
          <w:sz w:val="24"/>
          <w:szCs w:val="24"/>
          <w:lang w:val="id-ID"/>
        </w:rPr>
        <w:t>d</w:t>
      </w:r>
      <w:r>
        <w:rPr>
          <w:rFonts w:ascii="Times New Roman" w:hAnsi="Times New Roman"/>
          <w:noProof/>
          <w:sz w:val="24"/>
          <w:szCs w:val="24"/>
        </w:rPr>
        <w:t xml:space="preserve">etensi </w:t>
      </w:r>
      <w:r>
        <w:rPr>
          <w:rFonts w:ascii="Times New Roman" w:hAnsi="Times New Roman"/>
          <w:noProof/>
          <w:sz w:val="24"/>
          <w:szCs w:val="24"/>
          <w:lang w:val="id-ID"/>
        </w:rPr>
        <w:t>t</w:t>
      </w:r>
      <w:r>
        <w:rPr>
          <w:rFonts w:ascii="Times New Roman" w:hAnsi="Times New Roman"/>
          <w:noProof/>
          <w:sz w:val="24"/>
          <w:szCs w:val="24"/>
        </w:rPr>
        <w:t xml:space="preserve">orefaksi terhadap </w:t>
      </w:r>
      <w:r>
        <w:rPr>
          <w:rFonts w:ascii="Times New Roman" w:hAnsi="Times New Roman"/>
          <w:noProof/>
          <w:sz w:val="24"/>
          <w:szCs w:val="24"/>
          <w:lang w:val="id-ID"/>
        </w:rPr>
        <w:t>k</w:t>
      </w:r>
      <w:r>
        <w:rPr>
          <w:rFonts w:ascii="Times New Roman" w:hAnsi="Times New Roman"/>
          <w:noProof/>
          <w:sz w:val="24"/>
          <w:szCs w:val="24"/>
        </w:rPr>
        <w:t xml:space="preserve">adar </w:t>
      </w:r>
      <w:r>
        <w:rPr>
          <w:rFonts w:ascii="Times New Roman" w:hAnsi="Times New Roman"/>
          <w:noProof/>
          <w:sz w:val="24"/>
          <w:szCs w:val="24"/>
          <w:lang w:val="id-ID"/>
        </w:rPr>
        <w:t>a</w:t>
      </w:r>
      <w:r>
        <w:rPr>
          <w:rFonts w:ascii="Times New Roman" w:hAnsi="Times New Roman"/>
          <w:noProof/>
          <w:sz w:val="24"/>
          <w:szCs w:val="24"/>
        </w:rPr>
        <w:t xml:space="preserve">ir </w:t>
      </w:r>
      <w:r>
        <w:rPr>
          <w:rFonts w:ascii="Times New Roman" w:hAnsi="Times New Roman"/>
          <w:noProof/>
          <w:sz w:val="24"/>
          <w:szCs w:val="24"/>
          <w:lang w:val="id-ID"/>
        </w:rPr>
        <w:t>b</w:t>
      </w:r>
      <w:r>
        <w:rPr>
          <w:rFonts w:ascii="Times New Roman" w:hAnsi="Times New Roman"/>
          <w:noProof/>
          <w:sz w:val="24"/>
          <w:szCs w:val="24"/>
        </w:rPr>
        <w:t>iopelet</w:t>
      </w:r>
      <w:r>
        <w:rPr>
          <w:rFonts w:ascii="Times New Roman" w:eastAsia="Calibri" w:hAnsi="Times New Roman" w:cs="Times New Roman"/>
          <w:noProof/>
          <w:sz w:val="24"/>
          <w:szCs w:val="24"/>
          <w:lang w:val="id-ID" w:eastAsia="en-US"/>
        </w:rPr>
        <w:t xml:space="preserve"> dapar dilihat pada Gambar 3</w:t>
      </w:r>
      <w:r w:rsidR="00AC3403" w:rsidRPr="00AC3403">
        <w:rPr>
          <w:rFonts w:ascii="Times New Roman" w:eastAsia="Calibri" w:hAnsi="Times New Roman" w:cs="Times New Roman"/>
          <w:noProof/>
          <w:sz w:val="24"/>
          <w:szCs w:val="24"/>
          <w:lang w:val="id-ID" w:eastAsia="en-US"/>
        </w:rPr>
        <w:t xml:space="preserve">.1 </w:t>
      </w:r>
      <w:r>
        <w:rPr>
          <w:rFonts w:ascii="Times New Roman" w:eastAsia="Calibri" w:hAnsi="Times New Roman" w:cs="Times New Roman"/>
          <w:noProof/>
          <w:sz w:val="24"/>
          <w:szCs w:val="24"/>
          <w:lang w:val="id-ID" w:eastAsia="en-US"/>
        </w:rPr>
        <w:t>berikut</w:t>
      </w:r>
    </w:p>
    <w:p w14:paraId="789163A7" w14:textId="77777777" w:rsidR="0013787E" w:rsidRDefault="0013787E" w:rsidP="00AC3403">
      <w:pPr>
        <w:pStyle w:val="ListParagraph"/>
        <w:spacing w:after="200" w:line="240" w:lineRule="auto"/>
        <w:ind w:left="709"/>
        <w:jc w:val="both"/>
        <w:rPr>
          <w:rFonts w:ascii="Times New Roman" w:eastAsia="Calibri" w:hAnsi="Times New Roman" w:cs="Times New Roman"/>
          <w:noProof/>
          <w:sz w:val="24"/>
          <w:szCs w:val="24"/>
          <w:lang w:val="id-ID" w:eastAsia="en-US"/>
        </w:rPr>
      </w:pPr>
    </w:p>
    <w:p w14:paraId="015FBB74" w14:textId="6CDF5C93" w:rsidR="00AC3403" w:rsidRDefault="00AC3403" w:rsidP="00662982">
      <w:pPr>
        <w:pStyle w:val="ListParagraph"/>
        <w:spacing w:after="200" w:line="240" w:lineRule="auto"/>
        <w:ind w:left="709"/>
        <w:jc w:val="center"/>
        <w:rPr>
          <w:rFonts w:ascii="Times New Roman" w:hAnsi="Times New Roman"/>
          <w:noProof/>
          <w:sz w:val="24"/>
          <w:szCs w:val="24"/>
        </w:rPr>
      </w:pPr>
      <w:r>
        <w:rPr>
          <w:noProof/>
          <w:lang w:val="en-US" w:eastAsia="en-US"/>
        </w:rPr>
        <w:drawing>
          <wp:inline distT="0" distB="0" distL="0" distR="0" wp14:anchorId="5591BAA1" wp14:editId="52B1A581">
            <wp:extent cx="5086350" cy="2324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62982">
        <w:rPr>
          <w:rFonts w:ascii="Times New Roman" w:hAnsi="Times New Roman"/>
          <w:b/>
          <w:noProof/>
          <w:sz w:val="24"/>
          <w:szCs w:val="24"/>
        </w:rPr>
        <w:t xml:space="preserve">Gambar </w:t>
      </w:r>
      <w:r w:rsidR="00662982">
        <w:rPr>
          <w:rFonts w:ascii="Times New Roman" w:hAnsi="Times New Roman"/>
          <w:b/>
          <w:noProof/>
          <w:sz w:val="24"/>
          <w:szCs w:val="24"/>
          <w:lang w:val="id-ID"/>
        </w:rPr>
        <w:t>3.1</w:t>
      </w:r>
      <w:r>
        <w:rPr>
          <w:rFonts w:ascii="Times New Roman" w:hAnsi="Times New Roman"/>
          <w:noProof/>
          <w:sz w:val="24"/>
          <w:szCs w:val="24"/>
        </w:rPr>
        <w:t xml:space="preserve"> Pengaruh Waktu Detensi Torefaksi terhadap Kadar Air Biopelet</w:t>
      </w:r>
    </w:p>
    <w:p w14:paraId="5C24E640" w14:textId="77777777" w:rsidR="00662982" w:rsidRDefault="00662982" w:rsidP="00BA7CCE">
      <w:pPr>
        <w:spacing w:after="0" w:line="240" w:lineRule="auto"/>
        <w:ind w:left="709"/>
        <w:jc w:val="both"/>
        <w:rPr>
          <w:rFonts w:ascii="Times New Roman" w:eastAsia="Calibri" w:hAnsi="Times New Roman" w:cs="Times New Roman"/>
          <w:noProof/>
          <w:sz w:val="24"/>
          <w:szCs w:val="24"/>
          <w:lang w:val="id-ID" w:eastAsia="en-US"/>
        </w:rPr>
      </w:pPr>
      <w:r w:rsidRPr="00662982">
        <w:rPr>
          <w:rFonts w:ascii="Times New Roman" w:eastAsia="Calibri" w:hAnsi="Times New Roman" w:cs="Times New Roman"/>
          <w:noProof/>
          <w:sz w:val="24"/>
          <w:szCs w:val="24"/>
          <w:lang w:val="en-US" w:eastAsia="en-US"/>
        </w:rPr>
        <w:t>Berdasarkan Gambar 4.1. dapat dilihat bahwa semakin lama waktu detensi torefaksi maka kadar air pada biopelet juga semakin berkurang. Hal ini dikarenakan pada proses torefaksi terjadi proses drying atau pengeringan.</w:t>
      </w:r>
      <w:r w:rsidRPr="00662982">
        <w:rPr>
          <w:rFonts w:ascii="Calibri" w:eastAsia="Calibri" w:hAnsi="Calibri" w:cs="Times New Roman"/>
          <w:lang w:val="en-US" w:eastAsia="en-US"/>
        </w:rPr>
        <w:t xml:space="preserve"> </w:t>
      </w:r>
      <w:r w:rsidRPr="00662982">
        <w:rPr>
          <w:rFonts w:ascii="Times New Roman" w:eastAsia="Calibri" w:hAnsi="Times New Roman" w:cs="Times New Roman"/>
          <w:noProof/>
          <w:sz w:val="24"/>
          <w:szCs w:val="24"/>
          <w:lang w:val="en-US" w:eastAsia="en-US"/>
        </w:rPr>
        <w:t>Pada tahap pengeringan (100-180) °C terjadi perubahan secara fisik yaitu berkurangnya kadar air tanpa mengubah komposisi pada biomassa (Tumuluru dkk, 2010).</w:t>
      </w:r>
    </w:p>
    <w:p w14:paraId="7CA8EE5B" w14:textId="77777777" w:rsidR="0013787E" w:rsidRPr="0013787E" w:rsidRDefault="0013787E" w:rsidP="00BA7CCE">
      <w:pPr>
        <w:spacing w:after="0" w:line="240" w:lineRule="auto"/>
        <w:ind w:left="709"/>
        <w:jc w:val="both"/>
        <w:rPr>
          <w:rFonts w:ascii="Times New Roman" w:eastAsia="Calibri" w:hAnsi="Times New Roman" w:cs="Times New Roman"/>
          <w:noProof/>
          <w:sz w:val="24"/>
          <w:szCs w:val="24"/>
          <w:lang w:val="id-ID" w:eastAsia="en-US"/>
        </w:rPr>
      </w:pPr>
    </w:p>
    <w:p w14:paraId="5AA67BB4" w14:textId="77777777" w:rsidR="00662982" w:rsidRDefault="00662982" w:rsidP="00662982">
      <w:pPr>
        <w:pStyle w:val="ListParagraph"/>
        <w:numPr>
          <w:ilvl w:val="0"/>
          <w:numId w:val="32"/>
        </w:numPr>
        <w:spacing w:after="200" w:line="240" w:lineRule="auto"/>
        <w:ind w:left="709"/>
        <w:jc w:val="both"/>
        <w:rPr>
          <w:rFonts w:ascii="Times New Roman" w:eastAsia="Calibri" w:hAnsi="Times New Roman" w:cs="Times New Roman"/>
          <w:b/>
          <w:noProof/>
          <w:sz w:val="24"/>
          <w:szCs w:val="24"/>
          <w:lang w:val="id-ID" w:eastAsia="en-US"/>
        </w:rPr>
      </w:pPr>
      <w:r w:rsidRPr="00662982">
        <w:rPr>
          <w:rFonts w:ascii="Times New Roman" w:eastAsia="Calibri" w:hAnsi="Times New Roman" w:cs="Times New Roman"/>
          <w:b/>
          <w:noProof/>
          <w:sz w:val="24"/>
          <w:szCs w:val="24"/>
          <w:lang w:val="id-ID" w:eastAsia="en-US"/>
        </w:rPr>
        <w:t>Kadar Abu</w:t>
      </w:r>
    </w:p>
    <w:p w14:paraId="433D08D4" w14:textId="064D5ABD" w:rsidR="00662982" w:rsidRPr="0013787E" w:rsidRDefault="00662982" w:rsidP="00662982">
      <w:pPr>
        <w:pStyle w:val="ListParagraph"/>
        <w:spacing w:after="200" w:line="240" w:lineRule="auto"/>
        <w:ind w:left="709"/>
        <w:jc w:val="both"/>
        <w:rPr>
          <w:rFonts w:ascii="Times New Roman" w:hAnsi="Times New Roman"/>
          <w:noProof/>
          <w:sz w:val="24"/>
          <w:szCs w:val="24"/>
          <w:lang w:val="id-ID"/>
        </w:rPr>
      </w:pPr>
      <w:r w:rsidRPr="00662982">
        <w:rPr>
          <w:rFonts w:ascii="Times New Roman" w:hAnsi="Times New Roman"/>
          <w:noProof/>
          <w:sz w:val="24"/>
          <w:szCs w:val="24"/>
        </w:rPr>
        <w:t>Kadar abu merupakan salah satu komponen dari analisis proksimat. Kadar abu juga merupakan parameter yang mempengaruhi proses pembakaran bahan bakar padat.</w:t>
      </w:r>
      <w:r w:rsidRPr="00662982">
        <w:rPr>
          <w:rFonts w:ascii="Times New Roman" w:hAnsi="Times New Roman"/>
          <w:noProof/>
          <w:sz w:val="24"/>
          <w:szCs w:val="24"/>
          <w:lang w:val="id-ID"/>
        </w:rPr>
        <w:t xml:space="preserve"> </w:t>
      </w:r>
      <w:r w:rsidR="0013787E">
        <w:rPr>
          <w:rFonts w:ascii="Times New Roman" w:eastAsia="Calibri" w:hAnsi="Times New Roman" w:cs="Times New Roman"/>
          <w:noProof/>
          <w:sz w:val="24"/>
          <w:szCs w:val="24"/>
          <w:lang w:val="en-US" w:eastAsia="en-US"/>
        </w:rPr>
        <w:t xml:space="preserve">Pengaruh </w:t>
      </w:r>
      <w:r w:rsidR="0013787E">
        <w:rPr>
          <w:rFonts w:ascii="Times New Roman" w:eastAsia="Calibri" w:hAnsi="Times New Roman" w:cs="Times New Roman"/>
          <w:noProof/>
          <w:sz w:val="24"/>
          <w:szCs w:val="24"/>
          <w:lang w:val="id-ID" w:eastAsia="en-US"/>
        </w:rPr>
        <w:t>w</w:t>
      </w:r>
      <w:r w:rsidR="0013787E" w:rsidRPr="00662982">
        <w:rPr>
          <w:rFonts w:ascii="Times New Roman" w:eastAsia="Calibri" w:hAnsi="Times New Roman" w:cs="Times New Roman"/>
          <w:noProof/>
          <w:sz w:val="24"/>
          <w:szCs w:val="24"/>
          <w:lang w:val="en-US" w:eastAsia="en-US"/>
        </w:rPr>
        <w:t>a</w:t>
      </w:r>
      <w:r w:rsidR="0013787E">
        <w:rPr>
          <w:rFonts w:ascii="Times New Roman" w:eastAsia="Calibri" w:hAnsi="Times New Roman" w:cs="Times New Roman"/>
          <w:noProof/>
          <w:sz w:val="24"/>
          <w:szCs w:val="24"/>
          <w:lang w:val="en-US" w:eastAsia="en-US"/>
        </w:rPr>
        <w:t xml:space="preserve">ktu </w:t>
      </w:r>
      <w:r w:rsidR="0013787E">
        <w:rPr>
          <w:rFonts w:ascii="Times New Roman" w:eastAsia="Calibri" w:hAnsi="Times New Roman" w:cs="Times New Roman"/>
          <w:noProof/>
          <w:sz w:val="24"/>
          <w:szCs w:val="24"/>
          <w:lang w:val="id-ID" w:eastAsia="en-US"/>
        </w:rPr>
        <w:t>d</w:t>
      </w:r>
      <w:r w:rsidR="0013787E">
        <w:rPr>
          <w:rFonts w:ascii="Times New Roman" w:eastAsia="Calibri" w:hAnsi="Times New Roman" w:cs="Times New Roman"/>
          <w:noProof/>
          <w:sz w:val="24"/>
          <w:szCs w:val="24"/>
          <w:lang w:val="en-US" w:eastAsia="en-US"/>
        </w:rPr>
        <w:t xml:space="preserve">etensi </w:t>
      </w:r>
      <w:r w:rsidR="0013787E">
        <w:rPr>
          <w:rFonts w:ascii="Times New Roman" w:eastAsia="Calibri" w:hAnsi="Times New Roman" w:cs="Times New Roman"/>
          <w:noProof/>
          <w:sz w:val="24"/>
          <w:szCs w:val="24"/>
          <w:lang w:val="id-ID" w:eastAsia="en-US"/>
        </w:rPr>
        <w:t>t</w:t>
      </w:r>
      <w:r w:rsidR="0013787E">
        <w:rPr>
          <w:rFonts w:ascii="Times New Roman" w:eastAsia="Calibri" w:hAnsi="Times New Roman" w:cs="Times New Roman"/>
          <w:noProof/>
          <w:sz w:val="24"/>
          <w:szCs w:val="24"/>
          <w:lang w:val="en-US" w:eastAsia="en-US"/>
        </w:rPr>
        <w:t xml:space="preserve">orefaksi </w:t>
      </w:r>
      <w:r w:rsidR="0013787E">
        <w:rPr>
          <w:rFonts w:ascii="Times New Roman" w:eastAsia="Calibri" w:hAnsi="Times New Roman" w:cs="Times New Roman"/>
          <w:noProof/>
          <w:sz w:val="24"/>
          <w:szCs w:val="24"/>
          <w:lang w:val="id-ID" w:eastAsia="en-US"/>
        </w:rPr>
        <w:t>t</w:t>
      </w:r>
      <w:r w:rsidR="0013787E">
        <w:rPr>
          <w:rFonts w:ascii="Times New Roman" w:eastAsia="Calibri" w:hAnsi="Times New Roman" w:cs="Times New Roman"/>
          <w:noProof/>
          <w:sz w:val="24"/>
          <w:szCs w:val="24"/>
          <w:lang w:val="en-US" w:eastAsia="en-US"/>
        </w:rPr>
        <w:t xml:space="preserve">erhadap </w:t>
      </w:r>
      <w:r w:rsidR="0013787E">
        <w:rPr>
          <w:rFonts w:ascii="Times New Roman" w:eastAsia="Calibri" w:hAnsi="Times New Roman" w:cs="Times New Roman"/>
          <w:noProof/>
          <w:sz w:val="24"/>
          <w:szCs w:val="24"/>
          <w:lang w:val="id-ID" w:eastAsia="en-US"/>
        </w:rPr>
        <w:t>k</w:t>
      </w:r>
      <w:r w:rsidR="0013787E">
        <w:rPr>
          <w:rFonts w:ascii="Times New Roman" w:eastAsia="Calibri" w:hAnsi="Times New Roman" w:cs="Times New Roman"/>
          <w:noProof/>
          <w:sz w:val="24"/>
          <w:szCs w:val="24"/>
          <w:lang w:val="en-US" w:eastAsia="en-US"/>
        </w:rPr>
        <w:t xml:space="preserve">adar </w:t>
      </w:r>
      <w:r w:rsidR="0013787E">
        <w:rPr>
          <w:rFonts w:ascii="Times New Roman" w:eastAsia="Calibri" w:hAnsi="Times New Roman" w:cs="Times New Roman"/>
          <w:noProof/>
          <w:sz w:val="24"/>
          <w:szCs w:val="24"/>
          <w:lang w:val="id-ID" w:eastAsia="en-US"/>
        </w:rPr>
        <w:t>a</w:t>
      </w:r>
      <w:r w:rsidR="0013787E">
        <w:rPr>
          <w:rFonts w:ascii="Times New Roman" w:eastAsia="Calibri" w:hAnsi="Times New Roman" w:cs="Times New Roman"/>
          <w:noProof/>
          <w:sz w:val="24"/>
          <w:szCs w:val="24"/>
          <w:lang w:val="en-US" w:eastAsia="en-US"/>
        </w:rPr>
        <w:t xml:space="preserve">bu </w:t>
      </w:r>
      <w:r w:rsidR="0013787E">
        <w:rPr>
          <w:rFonts w:ascii="Times New Roman" w:eastAsia="Calibri" w:hAnsi="Times New Roman" w:cs="Times New Roman"/>
          <w:noProof/>
          <w:sz w:val="24"/>
          <w:szCs w:val="24"/>
          <w:lang w:val="id-ID" w:eastAsia="en-US"/>
        </w:rPr>
        <w:t>b</w:t>
      </w:r>
      <w:r w:rsidR="0013787E" w:rsidRPr="00662982">
        <w:rPr>
          <w:rFonts w:ascii="Times New Roman" w:eastAsia="Calibri" w:hAnsi="Times New Roman" w:cs="Times New Roman"/>
          <w:noProof/>
          <w:sz w:val="24"/>
          <w:szCs w:val="24"/>
          <w:lang w:val="en-US" w:eastAsia="en-US"/>
        </w:rPr>
        <w:t>iopelet</w:t>
      </w:r>
      <w:r w:rsidR="0013787E">
        <w:rPr>
          <w:rFonts w:ascii="Times New Roman" w:hAnsi="Times New Roman"/>
          <w:noProof/>
          <w:sz w:val="24"/>
          <w:szCs w:val="24"/>
        </w:rPr>
        <w:t xml:space="preserve"> </w:t>
      </w:r>
      <w:r w:rsidR="0013787E">
        <w:rPr>
          <w:rFonts w:ascii="Times New Roman" w:hAnsi="Times New Roman"/>
          <w:noProof/>
          <w:sz w:val="24"/>
          <w:szCs w:val="24"/>
          <w:lang w:val="id-ID"/>
        </w:rPr>
        <w:t xml:space="preserve">dapat dilihat pada </w:t>
      </w:r>
      <w:r w:rsidR="0013787E">
        <w:rPr>
          <w:rFonts w:ascii="Times New Roman" w:hAnsi="Times New Roman"/>
          <w:noProof/>
          <w:sz w:val="24"/>
          <w:szCs w:val="24"/>
        </w:rPr>
        <w:t xml:space="preserve">Gambar </w:t>
      </w:r>
      <w:r w:rsidR="0013787E">
        <w:rPr>
          <w:rFonts w:ascii="Times New Roman" w:hAnsi="Times New Roman"/>
          <w:noProof/>
          <w:sz w:val="24"/>
          <w:szCs w:val="24"/>
          <w:lang w:val="id-ID"/>
        </w:rPr>
        <w:t>3</w:t>
      </w:r>
      <w:r w:rsidRPr="00662982">
        <w:rPr>
          <w:rFonts w:ascii="Times New Roman" w:hAnsi="Times New Roman"/>
          <w:noProof/>
          <w:sz w:val="24"/>
          <w:szCs w:val="24"/>
        </w:rPr>
        <w:t xml:space="preserve">.2 </w:t>
      </w:r>
      <w:r w:rsidR="0013787E">
        <w:rPr>
          <w:rFonts w:ascii="Times New Roman" w:hAnsi="Times New Roman"/>
          <w:noProof/>
          <w:sz w:val="24"/>
          <w:szCs w:val="24"/>
          <w:lang w:val="id-ID"/>
        </w:rPr>
        <w:t xml:space="preserve">berikut. </w:t>
      </w:r>
    </w:p>
    <w:p w14:paraId="77CD2073" w14:textId="77777777" w:rsidR="0013787E" w:rsidRPr="0013787E" w:rsidRDefault="0013787E" w:rsidP="00662982">
      <w:pPr>
        <w:pStyle w:val="ListParagraph"/>
        <w:spacing w:after="200" w:line="240" w:lineRule="auto"/>
        <w:ind w:left="709"/>
        <w:jc w:val="both"/>
        <w:rPr>
          <w:rFonts w:ascii="Times New Roman" w:hAnsi="Times New Roman"/>
          <w:noProof/>
          <w:sz w:val="24"/>
          <w:szCs w:val="24"/>
          <w:lang w:val="id-ID"/>
        </w:rPr>
      </w:pPr>
    </w:p>
    <w:p w14:paraId="2DACC574" w14:textId="7DFF18E3" w:rsidR="00662982" w:rsidRDefault="00662982" w:rsidP="00662982">
      <w:pPr>
        <w:pStyle w:val="ListParagraph"/>
        <w:spacing w:after="0" w:line="360" w:lineRule="auto"/>
        <w:ind w:left="709"/>
        <w:contextualSpacing w:val="0"/>
        <w:jc w:val="center"/>
        <w:rPr>
          <w:rFonts w:ascii="Times New Roman" w:eastAsia="Calibri" w:hAnsi="Times New Roman" w:cs="Times New Roman"/>
          <w:noProof/>
          <w:sz w:val="24"/>
          <w:szCs w:val="24"/>
          <w:lang w:val="id-ID" w:eastAsia="en-US"/>
        </w:rPr>
      </w:pPr>
      <w:r>
        <w:rPr>
          <w:noProof/>
          <w:lang w:val="en-US" w:eastAsia="en-US"/>
        </w:rPr>
        <w:lastRenderedPageBreak/>
        <w:drawing>
          <wp:inline distT="0" distB="0" distL="0" distR="0" wp14:anchorId="3BCE2E14" wp14:editId="6FCA806B">
            <wp:extent cx="4791075" cy="2352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3787E" w:rsidRPr="0013787E">
        <w:rPr>
          <w:rFonts w:ascii="Times New Roman" w:eastAsia="Calibri" w:hAnsi="Times New Roman" w:cs="Times New Roman"/>
          <w:b/>
          <w:noProof/>
          <w:sz w:val="24"/>
          <w:szCs w:val="24"/>
          <w:lang w:val="en-US" w:eastAsia="en-US"/>
        </w:rPr>
        <w:t xml:space="preserve">Gambar </w:t>
      </w:r>
      <w:r w:rsidR="0013787E" w:rsidRPr="0013787E">
        <w:rPr>
          <w:rFonts w:ascii="Times New Roman" w:eastAsia="Calibri" w:hAnsi="Times New Roman" w:cs="Times New Roman"/>
          <w:b/>
          <w:noProof/>
          <w:sz w:val="24"/>
          <w:szCs w:val="24"/>
          <w:lang w:val="id-ID" w:eastAsia="en-US"/>
        </w:rPr>
        <w:t>3</w:t>
      </w:r>
      <w:r w:rsidRPr="00662982">
        <w:rPr>
          <w:rFonts w:ascii="Times New Roman" w:eastAsia="Calibri" w:hAnsi="Times New Roman" w:cs="Times New Roman"/>
          <w:b/>
          <w:noProof/>
          <w:sz w:val="24"/>
          <w:szCs w:val="24"/>
          <w:lang w:val="en-US" w:eastAsia="en-US"/>
        </w:rPr>
        <w:t>.2.</w:t>
      </w:r>
      <w:r w:rsidRPr="00662982">
        <w:rPr>
          <w:rFonts w:ascii="Times New Roman" w:eastAsia="Calibri" w:hAnsi="Times New Roman" w:cs="Times New Roman"/>
          <w:noProof/>
          <w:sz w:val="24"/>
          <w:szCs w:val="24"/>
          <w:lang w:val="en-US" w:eastAsia="en-US"/>
        </w:rPr>
        <w:t xml:space="preserve"> Pengaruh Waktu Detensi Torefaksi Terhadap Kadar Abu Biopelet</w:t>
      </w:r>
    </w:p>
    <w:p w14:paraId="4AEF5743" w14:textId="0BC5ED51" w:rsidR="00662982" w:rsidRDefault="00662982"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r w:rsidRPr="00662982">
        <w:rPr>
          <w:rFonts w:ascii="Times New Roman" w:eastAsia="Calibri" w:hAnsi="Times New Roman" w:cs="Times New Roman"/>
          <w:noProof/>
          <w:sz w:val="24"/>
          <w:szCs w:val="24"/>
          <w:lang w:val="en-US" w:eastAsia="en-US"/>
        </w:rPr>
        <w:t xml:space="preserve">Berdasarkan Gambar 4.2. dapat dilihat bahwa semakin lama waktu detensi torefaksi maka kadar abu dari biopelet juga semakin tinggi. Kadar abu biopelet hasil penelitian ini berkisar antara 4,17% - 10,68% -b. Kadar abu biopelet yang diperoleh secara keseluruhan melebihi batas minimum dari standar ISO 17225-6 yaitu </w:t>
      </w:r>
      <w:r>
        <w:rPr>
          <w:rFonts w:ascii="Times New Roman" w:eastAsia="Calibri" w:hAnsi="Times New Roman" w:cs="Times New Roman"/>
          <w:noProof/>
          <w:sz w:val="24"/>
          <w:szCs w:val="24"/>
          <w:lang w:val="id-ID" w:eastAsia="en-US"/>
        </w:rPr>
        <w:t xml:space="preserve"> </w:t>
      </w:r>
      <w:r w:rsidRPr="00662982">
        <w:rPr>
          <w:rFonts w:ascii="Times New Roman" w:eastAsia="Calibri" w:hAnsi="Times New Roman" w:cs="Times New Roman"/>
          <w:noProof/>
          <w:sz w:val="24"/>
          <w:szCs w:val="24"/>
          <w:lang w:val="en-US" w:eastAsia="en-US"/>
        </w:rPr>
        <w:t>≤ 5%.</w:t>
      </w:r>
    </w:p>
    <w:p w14:paraId="1A9D6F7A" w14:textId="77777777" w:rsidR="0013787E" w:rsidRPr="0013787E" w:rsidRDefault="0013787E"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p>
    <w:p w14:paraId="25822E6E" w14:textId="77777777" w:rsidR="00662982" w:rsidRPr="00BA7CCE" w:rsidRDefault="00662982" w:rsidP="00662982">
      <w:pPr>
        <w:pStyle w:val="ListParagraph"/>
        <w:numPr>
          <w:ilvl w:val="0"/>
          <w:numId w:val="32"/>
        </w:numPr>
        <w:spacing w:after="200" w:line="240" w:lineRule="auto"/>
        <w:ind w:left="709"/>
        <w:jc w:val="both"/>
        <w:rPr>
          <w:rFonts w:ascii="Times New Roman" w:eastAsia="Calibri" w:hAnsi="Times New Roman" w:cs="Times New Roman"/>
          <w:b/>
          <w:noProof/>
          <w:sz w:val="24"/>
          <w:szCs w:val="24"/>
          <w:lang w:val="id-ID" w:eastAsia="en-US"/>
        </w:rPr>
      </w:pPr>
      <w:r w:rsidRPr="00BA7CCE">
        <w:rPr>
          <w:rFonts w:ascii="Times New Roman" w:eastAsia="Calibri" w:hAnsi="Times New Roman" w:cs="Times New Roman"/>
          <w:b/>
          <w:noProof/>
          <w:sz w:val="24"/>
          <w:szCs w:val="24"/>
          <w:lang w:val="id-ID" w:eastAsia="en-US"/>
        </w:rPr>
        <w:t>Kadar Volatil</w:t>
      </w:r>
    </w:p>
    <w:p w14:paraId="55091947" w14:textId="7BC6E3B4" w:rsidR="00662982" w:rsidRPr="00662982" w:rsidRDefault="00662982"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r w:rsidRPr="00662982">
        <w:rPr>
          <w:rFonts w:ascii="Times New Roman" w:hAnsi="Times New Roman"/>
          <w:noProof/>
          <w:sz w:val="24"/>
          <w:szCs w:val="24"/>
        </w:rPr>
        <w:t>Kadar volatil adalah banyaknya zat yang hilang ketika sampel dipanaskan pada suhu dan waktu yang telah ditentukan. Semakin tinggi kadar volatil maka laju pembakarannya juga akan semakin meningkat, sehingga akan memudahkan dalam penyalaan.</w:t>
      </w:r>
      <w:r w:rsidRPr="00662982">
        <w:rPr>
          <w:rFonts w:ascii="Times New Roman" w:hAnsi="Times New Roman"/>
          <w:noProof/>
          <w:sz w:val="24"/>
          <w:szCs w:val="24"/>
          <w:lang w:val="id-ID"/>
        </w:rPr>
        <w:t xml:space="preserve"> </w:t>
      </w:r>
      <w:r w:rsidR="0013787E" w:rsidRPr="00662982">
        <w:rPr>
          <w:rFonts w:ascii="Times New Roman" w:eastAsia="Times New Roman" w:hAnsi="Times New Roman" w:cs="Times New Roman"/>
          <w:noProof/>
          <w:sz w:val="24"/>
          <w:szCs w:val="24"/>
        </w:rPr>
        <w:t>Pengaruh Waktu Detensi Torefaksi terhadap Kadar Volatil Biopelet</w:t>
      </w:r>
      <w:r w:rsidR="0013787E" w:rsidRPr="00662982">
        <w:rPr>
          <w:rFonts w:ascii="Times New Roman" w:hAnsi="Times New Roman"/>
          <w:noProof/>
          <w:sz w:val="24"/>
          <w:szCs w:val="24"/>
        </w:rPr>
        <w:t xml:space="preserve"> </w:t>
      </w:r>
      <w:r w:rsidR="0013787E">
        <w:rPr>
          <w:rFonts w:ascii="Times New Roman" w:hAnsi="Times New Roman"/>
          <w:noProof/>
          <w:sz w:val="24"/>
          <w:szCs w:val="24"/>
        </w:rPr>
        <w:t xml:space="preserve">Gambar </w:t>
      </w:r>
      <w:r w:rsidR="0013787E">
        <w:rPr>
          <w:rFonts w:ascii="Times New Roman" w:hAnsi="Times New Roman"/>
          <w:noProof/>
          <w:sz w:val="24"/>
          <w:szCs w:val="24"/>
          <w:lang w:val="id-ID"/>
        </w:rPr>
        <w:t>3</w:t>
      </w:r>
      <w:r w:rsidRPr="00662982">
        <w:rPr>
          <w:rFonts w:ascii="Times New Roman" w:hAnsi="Times New Roman"/>
          <w:noProof/>
          <w:sz w:val="24"/>
          <w:szCs w:val="24"/>
        </w:rPr>
        <w:t>.3 merupakan hasil analisis kadar volatil biopelet.</w:t>
      </w:r>
    </w:p>
    <w:p w14:paraId="5D73A0E6" w14:textId="77777777" w:rsidR="00662982" w:rsidRPr="00662982" w:rsidRDefault="00662982"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p>
    <w:p w14:paraId="4E090B6A" w14:textId="7395C5A8" w:rsidR="00662982" w:rsidRDefault="00662982" w:rsidP="00662982">
      <w:pPr>
        <w:pStyle w:val="ListParagraph"/>
        <w:spacing w:after="200" w:line="240" w:lineRule="auto"/>
        <w:ind w:left="709"/>
        <w:jc w:val="center"/>
        <w:rPr>
          <w:rFonts w:ascii="Times New Roman" w:eastAsia="Calibri" w:hAnsi="Times New Roman" w:cs="Times New Roman"/>
          <w:b/>
          <w:noProof/>
          <w:sz w:val="24"/>
          <w:szCs w:val="24"/>
          <w:lang w:val="id-ID" w:eastAsia="en-US"/>
        </w:rPr>
      </w:pPr>
      <w:r>
        <w:rPr>
          <w:noProof/>
          <w:lang w:val="en-US" w:eastAsia="en-US"/>
        </w:rPr>
        <w:drawing>
          <wp:inline distT="0" distB="0" distL="0" distR="0" wp14:anchorId="53CCBD1C" wp14:editId="5045B279">
            <wp:extent cx="4867275" cy="26765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874FD0" w14:textId="5EFCC95A" w:rsidR="00662982" w:rsidRDefault="0013787E" w:rsidP="00662982">
      <w:pPr>
        <w:pStyle w:val="ListParagraph"/>
        <w:spacing w:after="0" w:line="360" w:lineRule="auto"/>
        <w:ind w:left="709"/>
        <w:contextualSpacing w:val="0"/>
        <w:jc w:val="center"/>
        <w:rPr>
          <w:rFonts w:ascii="Times New Roman" w:eastAsia="Times New Roman" w:hAnsi="Times New Roman" w:cs="Times New Roman"/>
          <w:noProof/>
          <w:sz w:val="24"/>
          <w:szCs w:val="24"/>
          <w:lang w:val="id-ID"/>
        </w:rPr>
      </w:pPr>
      <w:r>
        <w:rPr>
          <w:rFonts w:ascii="Times New Roman" w:eastAsia="Times New Roman" w:hAnsi="Times New Roman" w:cs="Times New Roman"/>
          <w:b/>
          <w:noProof/>
          <w:sz w:val="24"/>
          <w:szCs w:val="24"/>
        </w:rPr>
        <w:t xml:space="preserve">Gambar </w:t>
      </w:r>
      <w:r>
        <w:rPr>
          <w:rFonts w:ascii="Times New Roman" w:eastAsia="Times New Roman" w:hAnsi="Times New Roman" w:cs="Times New Roman"/>
          <w:b/>
          <w:noProof/>
          <w:sz w:val="24"/>
          <w:szCs w:val="24"/>
          <w:lang w:val="id-ID"/>
        </w:rPr>
        <w:t>3</w:t>
      </w:r>
      <w:r w:rsidR="00662982" w:rsidRPr="00BA7CCE">
        <w:rPr>
          <w:rFonts w:ascii="Times New Roman" w:eastAsia="Times New Roman" w:hAnsi="Times New Roman" w:cs="Times New Roman"/>
          <w:b/>
          <w:noProof/>
          <w:sz w:val="24"/>
          <w:szCs w:val="24"/>
        </w:rPr>
        <w:t>.3</w:t>
      </w:r>
      <w:r w:rsidR="00662982" w:rsidRPr="00662982">
        <w:rPr>
          <w:rFonts w:ascii="Times New Roman" w:eastAsia="Times New Roman" w:hAnsi="Times New Roman" w:cs="Times New Roman"/>
          <w:noProof/>
          <w:sz w:val="24"/>
          <w:szCs w:val="24"/>
        </w:rPr>
        <w:t>. Pengaruh Waktu Detensi Torefaksi terhadap Kadar Volatil Biopelet</w:t>
      </w:r>
    </w:p>
    <w:p w14:paraId="08429C41" w14:textId="3D00898A" w:rsidR="00662982" w:rsidRPr="0013787E" w:rsidRDefault="0013787E"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r>
        <w:rPr>
          <w:rFonts w:ascii="Times New Roman" w:eastAsia="Calibri" w:hAnsi="Times New Roman" w:cs="Times New Roman"/>
          <w:noProof/>
          <w:sz w:val="24"/>
          <w:szCs w:val="24"/>
          <w:lang w:val="en-US" w:eastAsia="en-US"/>
        </w:rPr>
        <w:t xml:space="preserve">Berdasarkan Gambar </w:t>
      </w:r>
      <w:r>
        <w:rPr>
          <w:rFonts w:ascii="Times New Roman" w:eastAsia="Calibri" w:hAnsi="Times New Roman" w:cs="Times New Roman"/>
          <w:noProof/>
          <w:sz w:val="24"/>
          <w:szCs w:val="24"/>
          <w:lang w:val="id-ID" w:eastAsia="en-US"/>
        </w:rPr>
        <w:t>3</w:t>
      </w:r>
      <w:r w:rsidR="00662982" w:rsidRPr="00662982">
        <w:rPr>
          <w:rFonts w:ascii="Times New Roman" w:eastAsia="Calibri" w:hAnsi="Times New Roman" w:cs="Times New Roman"/>
          <w:noProof/>
          <w:sz w:val="24"/>
          <w:szCs w:val="24"/>
          <w:lang w:val="en-US" w:eastAsia="en-US"/>
        </w:rPr>
        <w:t>.3 dapat diihat bahwa semakin lama waktu detensi torefaksi maka kadar volatil pada biopelet akan semakin rendah.</w:t>
      </w:r>
      <w:r w:rsidR="00662982" w:rsidRPr="00662982">
        <w:rPr>
          <w:rFonts w:ascii="Calibri" w:eastAsia="Calibri" w:hAnsi="Calibri" w:cs="Times New Roman"/>
          <w:lang w:val="en-US" w:eastAsia="en-US"/>
        </w:rPr>
        <w:t xml:space="preserve"> </w:t>
      </w:r>
      <w:r w:rsidR="00662982" w:rsidRPr="00662982">
        <w:rPr>
          <w:rFonts w:ascii="Times New Roman" w:eastAsia="Calibri" w:hAnsi="Times New Roman" w:cs="Times New Roman"/>
          <w:noProof/>
          <w:sz w:val="24"/>
          <w:szCs w:val="24"/>
          <w:lang w:val="en-US" w:eastAsia="en-US"/>
        </w:rPr>
        <w:t xml:space="preserve">Kadar volatil yang didapat pada penelitian ini secara umum telah memenuhi standar ISO 17225-6 yaitu maksimum </w:t>
      </w:r>
      <w:r w:rsidR="00662982">
        <w:rPr>
          <w:rFonts w:ascii="Times New Roman" w:eastAsia="Calibri" w:hAnsi="Times New Roman" w:cs="Times New Roman"/>
          <w:noProof/>
          <w:sz w:val="24"/>
          <w:szCs w:val="24"/>
          <w:lang w:val="id-ID" w:eastAsia="en-US"/>
        </w:rPr>
        <w:t xml:space="preserve"> </w:t>
      </w:r>
      <w:r w:rsidR="00662982" w:rsidRPr="00662982">
        <w:rPr>
          <w:rFonts w:ascii="Times New Roman" w:eastAsia="Calibri" w:hAnsi="Times New Roman" w:cs="Times New Roman"/>
          <w:noProof/>
          <w:sz w:val="24"/>
          <w:szCs w:val="24"/>
          <w:lang w:val="en-US" w:eastAsia="en-US"/>
        </w:rPr>
        <w:t>15%.</w:t>
      </w:r>
      <w:r>
        <w:rPr>
          <w:rFonts w:ascii="Times New Roman" w:eastAsia="Calibri" w:hAnsi="Times New Roman" w:cs="Times New Roman"/>
          <w:noProof/>
          <w:sz w:val="24"/>
          <w:szCs w:val="24"/>
          <w:lang w:val="id-ID" w:eastAsia="en-US"/>
        </w:rPr>
        <w:t xml:space="preserve"> </w:t>
      </w:r>
      <w:r w:rsidRPr="0013787E">
        <w:rPr>
          <w:rFonts w:ascii="Times New Roman" w:eastAsia="Calibri" w:hAnsi="Times New Roman" w:cs="Times New Roman"/>
          <w:noProof/>
          <w:sz w:val="24"/>
          <w:szCs w:val="24"/>
          <w:lang w:val="id-ID" w:eastAsia="en-US"/>
        </w:rPr>
        <w:t xml:space="preserve">Menurut Bhavsar dkk (2018) kadar volatil disebabkan oleh tingginya kandungan </w:t>
      </w:r>
      <w:r w:rsidRPr="0013787E">
        <w:rPr>
          <w:rFonts w:ascii="Times New Roman" w:eastAsia="Calibri" w:hAnsi="Times New Roman" w:cs="Times New Roman"/>
          <w:noProof/>
          <w:sz w:val="24"/>
          <w:szCs w:val="24"/>
          <w:lang w:val="id-ID" w:eastAsia="en-US"/>
        </w:rPr>
        <w:lastRenderedPageBreak/>
        <w:t>selulosa pada biomassa. Keberadaan selulosa yang tinggi pada biomassa akan banyak menghasilkan zat volatil light hydrocarbon dan produk kondensasi seperti levoglukosan, hidroksil metil furfural, hidroasetaldehid, asetol, dan formaldehid (Uzun dkk, 2007 dan Shumeiko dkk, 2017). Bahkan menurut Putra (2016) depolimerisasi selulosa terjadi sangat cepat hingga 80% senyawa volatil dengan mayoritas merupakan senyawa organik yang dapat terkondensasi.</w:t>
      </w:r>
    </w:p>
    <w:p w14:paraId="7DAC2C0E" w14:textId="77777777" w:rsidR="0013787E" w:rsidRPr="0013787E" w:rsidRDefault="0013787E" w:rsidP="00662982">
      <w:pPr>
        <w:pStyle w:val="ListParagraph"/>
        <w:spacing w:after="200" w:line="240" w:lineRule="auto"/>
        <w:ind w:left="709"/>
        <w:jc w:val="both"/>
        <w:rPr>
          <w:rFonts w:ascii="Times New Roman" w:eastAsia="Calibri" w:hAnsi="Times New Roman" w:cs="Times New Roman"/>
          <w:noProof/>
          <w:sz w:val="24"/>
          <w:szCs w:val="24"/>
          <w:lang w:val="id-ID" w:eastAsia="en-US"/>
        </w:rPr>
      </w:pPr>
    </w:p>
    <w:p w14:paraId="637208D8" w14:textId="77777777" w:rsidR="00BA7CCE" w:rsidRPr="00BA7CCE" w:rsidRDefault="00BA7CCE" w:rsidP="00BA7CCE">
      <w:pPr>
        <w:pStyle w:val="ListParagraph"/>
        <w:numPr>
          <w:ilvl w:val="0"/>
          <w:numId w:val="32"/>
        </w:numPr>
        <w:spacing w:after="200" w:line="240" w:lineRule="auto"/>
        <w:ind w:left="709"/>
        <w:jc w:val="both"/>
        <w:rPr>
          <w:rFonts w:ascii="Times New Roman" w:eastAsia="Times New Roman" w:hAnsi="Times New Roman" w:cs="Times New Roman"/>
          <w:b/>
          <w:noProof/>
          <w:sz w:val="24"/>
          <w:szCs w:val="24"/>
          <w:lang w:val="id-ID"/>
        </w:rPr>
      </w:pPr>
      <w:r w:rsidRPr="00BA7CCE">
        <w:rPr>
          <w:rFonts w:ascii="Times New Roman" w:eastAsia="Times New Roman" w:hAnsi="Times New Roman" w:cs="Times New Roman"/>
          <w:b/>
          <w:noProof/>
          <w:sz w:val="24"/>
          <w:szCs w:val="24"/>
          <w:lang w:val="id-ID"/>
        </w:rPr>
        <w:t xml:space="preserve">Kadar </w:t>
      </w:r>
      <w:r w:rsidRPr="00BA7CCE">
        <w:rPr>
          <w:rFonts w:ascii="Times New Roman" w:eastAsia="Times New Roman" w:hAnsi="Times New Roman" w:cs="Times New Roman"/>
          <w:b/>
          <w:i/>
          <w:noProof/>
          <w:sz w:val="24"/>
          <w:szCs w:val="24"/>
          <w:lang w:val="id-ID"/>
        </w:rPr>
        <w:t>Fixed Carbon</w:t>
      </w:r>
    </w:p>
    <w:p w14:paraId="4CBA7DDF" w14:textId="25EDAF87" w:rsidR="00BA7CCE" w:rsidRPr="0013787E" w:rsidRDefault="00BA7CCE" w:rsidP="0013787E">
      <w:pPr>
        <w:pStyle w:val="ListParagraph"/>
        <w:spacing w:after="200" w:line="240" w:lineRule="auto"/>
        <w:jc w:val="both"/>
        <w:rPr>
          <w:rFonts w:ascii="Times New Roman" w:eastAsia="Times New Roman" w:hAnsi="Times New Roman" w:cs="Times New Roman"/>
          <w:noProof/>
          <w:sz w:val="24"/>
          <w:szCs w:val="24"/>
          <w:lang w:val="id-ID"/>
        </w:rPr>
      </w:pPr>
      <w:r w:rsidRPr="00BA7CCE">
        <w:rPr>
          <w:rFonts w:ascii="Times New Roman" w:hAnsi="Times New Roman"/>
          <w:i/>
          <w:noProof/>
          <w:sz w:val="24"/>
          <w:szCs w:val="24"/>
        </w:rPr>
        <w:t>Fixed carbon</w:t>
      </w:r>
      <w:r w:rsidRPr="00BA7CCE">
        <w:rPr>
          <w:rFonts w:ascii="Times New Roman" w:hAnsi="Times New Roman"/>
          <w:noProof/>
          <w:sz w:val="24"/>
          <w:szCs w:val="24"/>
        </w:rPr>
        <w:t xml:space="preserve"> menyatakan banyaknya karbon yang terdapat dalam suatu material setelah </w:t>
      </w:r>
      <w:r w:rsidRPr="00BA7CCE">
        <w:rPr>
          <w:rFonts w:ascii="Times New Roman" w:hAnsi="Times New Roman"/>
          <w:i/>
          <w:noProof/>
          <w:sz w:val="24"/>
          <w:szCs w:val="24"/>
        </w:rPr>
        <w:t xml:space="preserve">volatil matter </w:t>
      </w:r>
      <w:r w:rsidRPr="00BA7CCE">
        <w:rPr>
          <w:rFonts w:ascii="Times New Roman" w:hAnsi="Times New Roman"/>
          <w:noProof/>
          <w:sz w:val="24"/>
          <w:szCs w:val="24"/>
        </w:rPr>
        <w:t xml:space="preserve">dihilangkan. </w:t>
      </w:r>
      <w:r w:rsidRPr="00BA7CCE">
        <w:rPr>
          <w:rFonts w:ascii="Times New Roman" w:hAnsi="Times New Roman"/>
          <w:i/>
          <w:noProof/>
          <w:sz w:val="24"/>
          <w:szCs w:val="24"/>
        </w:rPr>
        <w:t>Fixed carbon</w:t>
      </w:r>
      <w:r w:rsidRPr="00BA7CCE">
        <w:rPr>
          <w:rFonts w:ascii="Times New Roman" w:hAnsi="Times New Roman"/>
          <w:noProof/>
          <w:sz w:val="24"/>
          <w:szCs w:val="24"/>
        </w:rPr>
        <w:t xml:space="preserve"> merupakan bahan bakar padat yang tertinggal ditungku setelah bahan yang mudah menguap didistilasi. Kandungan utamanya adalah karbon, tetapi juga mengandung hidrogen, oksigen, sulfur dan nitrogen yang tidak terbawa gas.</w:t>
      </w:r>
      <w:r w:rsidRPr="00BA7CCE">
        <w:rPr>
          <w:rFonts w:ascii="Times New Roman" w:hAnsi="Times New Roman"/>
          <w:noProof/>
          <w:sz w:val="24"/>
          <w:szCs w:val="24"/>
          <w:lang w:val="id-ID"/>
        </w:rPr>
        <w:t xml:space="preserve"> </w:t>
      </w:r>
      <w:r w:rsidR="0013787E">
        <w:rPr>
          <w:rFonts w:ascii="Times New Roman" w:eastAsia="Times New Roman" w:hAnsi="Times New Roman" w:cs="Times New Roman"/>
          <w:noProof/>
          <w:sz w:val="24"/>
          <w:szCs w:val="24"/>
        </w:rPr>
        <w:t xml:space="preserve">Pengaruh </w:t>
      </w:r>
      <w:r w:rsidR="0013787E">
        <w:rPr>
          <w:rFonts w:ascii="Times New Roman" w:eastAsia="Times New Roman" w:hAnsi="Times New Roman" w:cs="Times New Roman"/>
          <w:noProof/>
          <w:sz w:val="24"/>
          <w:szCs w:val="24"/>
          <w:lang w:val="id-ID"/>
        </w:rPr>
        <w:t>w</w:t>
      </w:r>
      <w:r w:rsidR="0013787E">
        <w:rPr>
          <w:rFonts w:ascii="Times New Roman" w:eastAsia="Times New Roman" w:hAnsi="Times New Roman" w:cs="Times New Roman"/>
          <w:noProof/>
          <w:sz w:val="24"/>
          <w:szCs w:val="24"/>
        </w:rPr>
        <w:t xml:space="preserve">aktu </w:t>
      </w:r>
      <w:r w:rsidR="0013787E">
        <w:rPr>
          <w:rFonts w:ascii="Times New Roman" w:eastAsia="Times New Roman" w:hAnsi="Times New Roman" w:cs="Times New Roman"/>
          <w:noProof/>
          <w:sz w:val="24"/>
          <w:szCs w:val="24"/>
          <w:lang w:val="id-ID"/>
        </w:rPr>
        <w:t>d</w:t>
      </w:r>
      <w:r w:rsidR="0013787E">
        <w:rPr>
          <w:rFonts w:ascii="Times New Roman" w:eastAsia="Times New Roman" w:hAnsi="Times New Roman" w:cs="Times New Roman"/>
          <w:noProof/>
          <w:sz w:val="24"/>
          <w:szCs w:val="24"/>
        </w:rPr>
        <w:t xml:space="preserve">etensi </w:t>
      </w:r>
      <w:r w:rsidR="0013787E">
        <w:rPr>
          <w:rFonts w:ascii="Times New Roman" w:eastAsia="Times New Roman" w:hAnsi="Times New Roman" w:cs="Times New Roman"/>
          <w:noProof/>
          <w:sz w:val="24"/>
          <w:szCs w:val="24"/>
          <w:lang w:val="id-ID"/>
        </w:rPr>
        <w:t>t</w:t>
      </w:r>
      <w:r w:rsidR="0013787E">
        <w:rPr>
          <w:rFonts w:ascii="Times New Roman" w:eastAsia="Times New Roman" w:hAnsi="Times New Roman" w:cs="Times New Roman"/>
          <w:noProof/>
          <w:sz w:val="24"/>
          <w:szCs w:val="24"/>
        </w:rPr>
        <w:t xml:space="preserve">orefaksi terhadap </w:t>
      </w:r>
      <w:r w:rsidR="0013787E">
        <w:rPr>
          <w:rFonts w:ascii="Times New Roman" w:eastAsia="Times New Roman" w:hAnsi="Times New Roman" w:cs="Times New Roman"/>
          <w:noProof/>
          <w:sz w:val="24"/>
          <w:szCs w:val="24"/>
          <w:lang w:val="id-ID"/>
        </w:rPr>
        <w:t>k</w:t>
      </w:r>
      <w:r w:rsidR="0013787E">
        <w:rPr>
          <w:rFonts w:ascii="Times New Roman" w:eastAsia="Times New Roman" w:hAnsi="Times New Roman" w:cs="Times New Roman"/>
          <w:noProof/>
          <w:sz w:val="24"/>
          <w:szCs w:val="24"/>
        </w:rPr>
        <w:t xml:space="preserve">adar </w:t>
      </w:r>
      <w:r w:rsidR="0013787E" w:rsidRPr="0013787E">
        <w:rPr>
          <w:rFonts w:ascii="Times New Roman" w:eastAsia="Times New Roman" w:hAnsi="Times New Roman" w:cs="Times New Roman"/>
          <w:i/>
          <w:noProof/>
          <w:sz w:val="24"/>
          <w:szCs w:val="24"/>
          <w:lang w:val="id-ID"/>
        </w:rPr>
        <w:t>f</w:t>
      </w:r>
      <w:r w:rsidR="0013787E" w:rsidRPr="0013787E">
        <w:rPr>
          <w:rFonts w:ascii="Times New Roman" w:eastAsia="Times New Roman" w:hAnsi="Times New Roman" w:cs="Times New Roman"/>
          <w:i/>
          <w:noProof/>
          <w:sz w:val="24"/>
          <w:szCs w:val="24"/>
        </w:rPr>
        <w:t xml:space="preserve">ixed </w:t>
      </w:r>
      <w:r w:rsidR="0013787E" w:rsidRPr="0013787E">
        <w:rPr>
          <w:rFonts w:ascii="Times New Roman" w:eastAsia="Times New Roman" w:hAnsi="Times New Roman" w:cs="Times New Roman"/>
          <w:i/>
          <w:noProof/>
          <w:sz w:val="24"/>
          <w:szCs w:val="24"/>
          <w:lang w:val="id-ID"/>
        </w:rPr>
        <w:t>c</w:t>
      </w:r>
      <w:r w:rsidR="0013787E" w:rsidRPr="0013787E">
        <w:rPr>
          <w:rFonts w:ascii="Times New Roman" w:eastAsia="Times New Roman" w:hAnsi="Times New Roman" w:cs="Times New Roman"/>
          <w:i/>
          <w:noProof/>
          <w:sz w:val="24"/>
          <w:szCs w:val="24"/>
        </w:rPr>
        <w:t>arbon</w:t>
      </w:r>
      <w:r w:rsidR="0013787E">
        <w:rPr>
          <w:rFonts w:ascii="Times New Roman" w:eastAsia="Times New Roman" w:hAnsi="Times New Roman" w:cs="Times New Roman"/>
          <w:noProof/>
          <w:sz w:val="24"/>
          <w:szCs w:val="24"/>
        </w:rPr>
        <w:t xml:space="preserve"> </w:t>
      </w:r>
      <w:r w:rsidR="0013787E">
        <w:rPr>
          <w:rFonts w:ascii="Times New Roman" w:eastAsia="Times New Roman" w:hAnsi="Times New Roman" w:cs="Times New Roman"/>
          <w:noProof/>
          <w:sz w:val="24"/>
          <w:szCs w:val="24"/>
          <w:lang w:val="id-ID"/>
        </w:rPr>
        <w:t>b</w:t>
      </w:r>
      <w:r w:rsidR="0013787E" w:rsidRPr="00BA7CCE">
        <w:rPr>
          <w:rFonts w:ascii="Times New Roman" w:eastAsia="Times New Roman" w:hAnsi="Times New Roman" w:cs="Times New Roman"/>
          <w:noProof/>
          <w:sz w:val="24"/>
          <w:szCs w:val="24"/>
        </w:rPr>
        <w:t>iopelet</w:t>
      </w:r>
      <w:r w:rsidR="0013787E">
        <w:rPr>
          <w:rFonts w:ascii="Times New Roman" w:eastAsia="Times New Roman" w:hAnsi="Times New Roman" w:cs="Times New Roman"/>
          <w:noProof/>
          <w:sz w:val="24"/>
          <w:szCs w:val="24"/>
          <w:lang w:val="id-ID"/>
        </w:rPr>
        <w:t xml:space="preserve"> dapat dilihat pada </w:t>
      </w:r>
      <w:r w:rsidR="0013787E">
        <w:rPr>
          <w:rFonts w:ascii="Times New Roman" w:hAnsi="Times New Roman"/>
          <w:noProof/>
          <w:sz w:val="24"/>
          <w:szCs w:val="24"/>
        </w:rPr>
        <w:t xml:space="preserve">Gambar </w:t>
      </w:r>
      <w:r w:rsidR="0013787E">
        <w:rPr>
          <w:rFonts w:ascii="Times New Roman" w:hAnsi="Times New Roman"/>
          <w:noProof/>
          <w:sz w:val="24"/>
          <w:szCs w:val="24"/>
          <w:lang w:val="id-ID"/>
        </w:rPr>
        <w:t>3</w:t>
      </w:r>
      <w:r w:rsidRPr="0013787E">
        <w:rPr>
          <w:rFonts w:ascii="Times New Roman" w:hAnsi="Times New Roman"/>
          <w:noProof/>
          <w:sz w:val="24"/>
          <w:szCs w:val="24"/>
        </w:rPr>
        <w:t xml:space="preserve">.4 </w:t>
      </w:r>
      <w:r w:rsidR="0013787E">
        <w:rPr>
          <w:rFonts w:ascii="Times New Roman" w:hAnsi="Times New Roman"/>
          <w:noProof/>
          <w:sz w:val="24"/>
          <w:szCs w:val="24"/>
          <w:lang w:val="id-ID"/>
        </w:rPr>
        <w:t>berikut.</w:t>
      </w:r>
    </w:p>
    <w:p w14:paraId="71EC52D4" w14:textId="4DF5C0C4" w:rsidR="00BA7CCE" w:rsidRDefault="00BA7CCE" w:rsidP="00BA7CCE">
      <w:pPr>
        <w:pStyle w:val="ListParagraph"/>
        <w:spacing w:after="200" w:line="240" w:lineRule="auto"/>
        <w:ind w:left="709"/>
        <w:jc w:val="center"/>
        <w:rPr>
          <w:rFonts w:ascii="Times New Roman" w:eastAsia="Times New Roman" w:hAnsi="Times New Roman" w:cs="Times New Roman"/>
          <w:noProof/>
          <w:sz w:val="24"/>
          <w:szCs w:val="24"/>
          <w:lang w:val="id-ID"/>
        </w:rPr>
      </w:pPr>
      <w:r>
        <w:rPr>
          <w:noProof/>
          <w:lang w:val="en-US" w:eastAsia="en-US"/>
        </w:rPr>
        <w:drawing>
          <wp:inline distT="0" distB="0" distL="0" distR="0" wp14:anchorId="67F1107E" wp14:editId="15DF2836">
            <wp:extent cx="4657725" cy="27527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6C9559" w14:textId="4629E220" w:rsidR="00BA7CCE" w:rsidRDefault="0013787E" w:rsidP="00BA7CCE">
      <w:pPr>
        <w:pStyle w:val="ListParagraph"/>
        <w:spacing w:after="200" w:line="240" w:lineRule="auto"/>
        <w:rPr>
          <w:rFonts w:ascii="Times New Roman" w:eastAsia="Times New Roman" w:hAnsi="Times New Roman" w:cs="Times New Roman"/>
          <w:noProof/>
          <w:sz w:val="24"/>
          <w:szCs w:val="24"/>
          <w:lang w:val="id-ID"/>
        </w:rPr>
      </w:pPr>
      <w:r>
        <w:rPr>
          <w:rFonts w:ascii="Times New Roman" w:eastAsia="Times New Roman" w:hAnsi="Times New Roman" w:cs="Times New Roman"/>
          <w:b/>
          <w:noProof/>
          <w:sz w:val="24"/>
          <w:szCs w:val="24"/>
        </w:rPr>
        <w:t xml:space="preserve">Gambar </w:t>
      </w:r>
      <w:r>
        <w:rPr>
          <w:rFonts w:ascii="Times New Roman" w:eastAsia="Times New Roman" w:hAnsi="Times New Roman" w:cs="Times New Roman"/>
          <w:b/>
          <w:noProof/>
          <w:sz w:val="24"/>
          <w:szCs w:val="24"/>
          <w:lang w:val="id-ID"/>
        </w:rPr>
        <w:t>3</w:t>
      </w:r>
      <w:r w:rsidR="00BA7CCE" w:rsidRPr="00BA7CCE">
        <w:rPr>
          <w:rFonts w:ascii="Times New Roman" w:eastAsia="Times New Roman" w:hAnsi="Times New Roman" w:cs="Times New Roman"/>
          <w:b/>
          <w:noProof/>
          <w:sz w:val="24"/>
          <w:szCs w:val="24"/>
        </w:rPr>
        <w:t>.4</w:t>
      </w:r>
      <w:r w:rsidR="00BA7CCE">
        <w:rPr>
          <w:rFonts w:ascii="Times New Roman" w:eastAsia="Times New Roman" w:hAnsi="Times New Roman" w:cs="Times New Roman"/>
          <w:noProof/>
          <w:sz w:val="24"/>
          <w:szCs w:val="24"/>
          <w:lang w:val="id-ID"/>
        </w:rPr>
        <w:t xml:space="preserve"> </w:t>
      </w:r>
      <w:r w:rsidR="00BA7CCE" w:rsidRPr="00BA7CCE">
        <w:rPr>
          <w:rFonts w:ascii="Times New Roman" w:eastAsia="Times New Roman" w:hAnsi="Times New Roman" w:cs="Times New Roman"/>
          <w:noProof/>
          <w:sz w:val="24"/>
          <w:szCs w:val="24"/>
        </w:rPr>
        <w:t xml:space="preserve"> Pengaruh Waktu Detensi Torefaksi terhadap Kadar </w:t>
      </w:r>
      <w:r w:rsidR="00BA7CCE" w:rsidRPr="0013787E">
        <w:rPr>
          <w:rFonts w:ascii="Times New Roman" w:eastAsia="Times New Roman" w:hAnsi="Times New Roman" w:cs="Times New Roman"/>
          <w:i/>
          <w:noProof/>
          <w:sz w:val="24"/>
          <w:szCs w:val="24"/>
        </w:rPr>
        <w:t>Fixed Carbon</w:t>
      </w:r>
      <w:r w:rsidR="00BA7CCE" w:rsidRPr="00BA7CCE">
        <w:rPr>
          <w:rFonts w:ascii="Times New Roman" w:eastAsia="Times New Roman" w:hAnsi="Times New Roman" w:cs="Times New Roman"/>
          <w:noProof/>
          <w:sz w:val="24"/>
          <w:szCs w:val="24"/>
        </w:rPr>
        <w:t xml:space="preserve"> Biopelet</w:t>
      </w:r>
    </w:p>
    <w:p w14:paraId="641BD7A2" w14:textId="77777777" w:rsidR="00BA7CCE" w:rsidRDefault="00BA7CCE" w:rsidP="00BA7CCE">
      <w:pPr>
        <w:pStyle w:val="ListParagraph"/>
        <w:spacing w:after="200" w:line="240" w:lineRule="auto"/>
        <w:rPr>
          <w:rFonts w:ascii="Times New Roman" w:eastAsia="Calibri" w:hAnsi="Times New Roman" w:cs="Times New Roman"/>
          <w:noProof/>
          <w:sz w:val="24"/>
          <w:szCs w:val="24"/>
          <w:lang w:val="id-ID" w:eastAsia="en-US"/>
        </w:rPr>
      </w:pPr>
    </w:p>
    <w:p w14:paraId="34124B01" w14:textId="3F992A6B" w:rsidR="00BA7CCE" w:rsidRDefault="00BA7CCE" w:rsidP="00BA7CCE">
      <w:pPr>
        <w:pStyle w:val="ListParagraph"/>
        <w:spacing w:after="200" w:line="240" w:lineRule="auto"/>
        <w:jc w:val="both"/>
        <w:rPr>
          <w:rFonts w:ascii="Times New Roman" w:eastAsia="Calibri" w:hAnsi="Times New Roman" w:cs="Times New Roman"/>
          <w:noProof/>
          <w:sz w:val="24"/>
          <w:szCs w:val="24"/>
          <w:lang w:val="id-ID" w:eastAsia="en-US"/>
        </w:rPr>
      </w:pPr>
      <w:r w:rsidRPr="00BA7CCE">
        <w:rPr>
          <w:rFonts w:ascii="Times New Roman" w:eastAsia="Calibri" w:hAnsi="Times New Roman" w:cs="Times New Roman"/>
          <w:noProof/>
          <w:sz w:val="24"/>
          <w:szCs w:val="24"/>
          <w:lang w:val="en-US" w:eastAsia="en-US"/>
        </w:rPr>
        <w:t xml:space="preserve">Berdasarkan Gambar 4.4 menunjukkan secara umum bahwa semakin lama waktu detensi torefaksi maka kadar </w:t>
      </w:r>
      <w:r w:rsidRPr="00BA7CCE">
        <w:rPr>
          <w:rFonts w:ascii="Times New Roman" w:eastAsia="Calibri" w:hAnsi="Times New Roman" w:cs="Times New Roman"/>
          <w:i/>
          <w:noProof/>
          <w:sz w:val="24"/>
          <w:szCs w:val="24"/>
          <w:lang w:val="en-US" w:eastAsia="en-US"/>
        </w:rPr>
        <w:t>fixed carbon</w:t>
      </w:r>
      <w:r w:rsidRPr="00BA7CCE">
        <w:rPr>
          <w:rFonts w:ascii="Times New Roman" w:eastAsia="Calibri" w:hAnsi="Times New Roman" w:cs="Times New Roman"/>
          <w:noProof/>
          <w:sz w:val="24"/>
          <w:szCs w:val="24"/>
          <w:lang w:val="en-US" w:eastAsia="en-US"/>
        </w:rPr>
        <w:t xml:space="preserve"> b</w:t>
      </w:r>
      <w:r>
        <w:rPr>
          <w:rFonts w:ascii="Times New Roman" w:eastAsia="Calibri" w:hAnsi="Times New Roman" w:cs="Times New Roman"/>
          <w:noProof/>
          <w:sz w:val="24"/>
          <w:szCs w:val="24"/>
          <w:lang w:val="en-US" w:eastAsia="en-US"/>
        </w:rPr>
        <w:t>iopelet akan semakin meningkat.</w:t>
      </w:r>
      <w:r>
        <w:rPr>
          <w:rFonts w:ascii="Times New Roman" w:eastAsia="Calibri" w:hAnsi="Times New Roman" w:cs="Times New Roman"/>
          <w:noProof/>
          <w:sz w:val="24"/>
          <w:szCs w:val="24"/>
          <w:lang w:val="id-ID" w:eastAsia="en-US"/>
        </w:rPr>
        <w:t xml:space="preserve"> </w:t>
      </w:r>
      <w:r w:rsidRPr="00BA7CCE">
        <w:rPr>
          <w:rFonts w:ascii="Times New Roman" w:eastAsia="Calibri" w:hAnsi="Times New Roman" w:cs="Times New Roman"/>
          <w:noProof/>
          <w:sz w:val="24"/>
          <w:szCs w:val="24"/>
          <w:lang w:val="en-US" w:eastAsia="en-US"/>
        </w:rPr>
        <w:t xml:space="preserve">Kadar </w:t>
      </w:r>
      <w:r w:rsidRPr="00BA7CCE">
        <w:rPr>
          <w:rFonts w:ascii="Times New Roman" w:eastAsia="Calibri" w:hAnsi="Times New Roman" w:cs="Times New Roman"/>
          <w:i/>
          <w:noProof/>
          <w:sz w:val="24"/>
          <w:szCs w:val="24"/>
          <w:lang w:val="en-US" w:eastAsia="en-US"/>
        </w:rPr>
        <w:t>fixed carbon</w:t>
      </w:r>
      <w:r w:rsidRPr="00BA7CCE">
        <w:rPr>
          <w:rFonts w:ascii="Times New Roman" w:eastAsia="Calibri" w:hAnsi="Times New Roman" w:cs="Times New Roman"/>
          <w:noProof/>
          <w:sz w:val="24"/>
          <w:szCs w:val="24"/>
          <w:lang w:val="en-US" w:eastAsia="en-US"/>
        </w:rPr>
        <w:t xml:space="preserve"> yang didapat pada penelitian ini secara umum telah memenuhi standar ISO 17225-6 yaitu ≥ 77%.</w:t>
      </w:r>
    </w:p>
    <w:p w14:paraId="3511148B" w14:textId="77777777" w:rsidR="00BA7CCE" w:rsidRPr="00BA7CCE" w:rsidRDefault="00BA7CCE" w:rsidP="00BA7CCE">
      <w:pPr>
        <w:pStyle w:val="ListParagraph"/>
        <w:spacing w:after="200" w:line="240" w:lineRule="auto"/>
        <w:jc w:val="both"/>
        <w:rPr>
          <w:rFonts w:ascii="Times New Roman" w:eastAsia="Times New Roman" w:hAnsi="Times New Roman" w:cs="Times New Roman"/>
          <w:noProof/>
          <w:sz w:val="24"/>
          <w:szCs w:val="24"/>
          <w:lang w:val="id-ID"/>
        </w:rPr>
      </w:pPr>
    </w:p>
    <w:p w14:paraId="3E645E05" w14:textId="77777777" w:rsidR="00484557" w:rsidRDefault="00BA7CCE" w:rsidP="00484557">
      <w:pPr>
        <w:pStyle w:val="ListParagraph"/>
        <w:numPr>
          <w:ilvl w:val="0"/>
          <w:numId w:val="35"/>
        </w:numPr>
        <w:spacing w:after="0" w:line="240" w:lineRule="auto"/>
        <w:ind w:hanging="720"/>
        <w:contextualSpacing w:val="0"/>
        <w:rPr>
          <w:rFonts w:ascii="Times New Roman" w:eastAsia="Times New Roman" w:hAnsi="Times New Roman" w:cs="Times New Roman"/>
          <w:b/>
          <w:noProof/>
          <w:sz w:val="24"/>
          <w:szCs w:val="24"/>
          <w:lang w:val="id-ID"/>
        </w:rPr>
      </w:pPr>
      <w:r w:rsidRPr="00BA7CCE">
        <w:rPr>
          <w:rFonts w:ascii="Times New Roman" w:eastAsia="Times New Roman" w:hAnsi="Times New Roman" w:cs="Times New Roman"/>
          <w:b/>
          <w:noProof/>
          <w:sz w:val="24"/>
          <w:szCs w:val="24"/>
          <w:lang w:val="id-ID"/>
        </w:rPr>
        <w:t>Analisis Nilai Kalor Biopelet</w:t>
      </w:r>
    </w:p>
    <w:p w14:paraId="17CE739B" w14:textId="1E4A5036" w:rsidR="00BA7CCE" w:rsidRPr="00A13A1E" w:rsidRDefault="00BA7CCE" w:rsidP="00484557">
      <w:pPr>
        <w:pStyle w:val="ListParagraph"/>
        <w:spacing w:after="0" w:line="240" w:lineRule="auto"/>
        <w:contextualSpacing w:val="0"/>
        <w:jc w:val="both"/>
        <w:rPr>
          <w:rFonts w:ascii="Times New Roman" w:hAnsi="Times New Roman"/>
          <w:noProof/>
          <w:sz w:val="24"/>
          <w:szCs w:val="24"/>
          <w:lang w:val="id-ID"/>
        </w:rPr>
      </w:pPr>
      <w:r w:rsidRPr="00484557">
        <w:rPr>
          <w:rFonts w:ascii="Times New Roman" w:hAnsi="Times New Roman"/>
          <w:noProof/>
          <w:sz w:val="24"/>
          <w:szCs w:val="24"/>
        </w:rPr>
        <w:t xml:space="preserve">Nilai kalor adalah indikator penting untuk mengevaluasi kualitas bahan bakar padat. Nilai kalor merupakan jumlah energi yang dihasilkan ketika suatu bahan bakar dibakar secara sempurna dalam suatu proses aliran </w:t>
      </w:r>
      <w:r w:rsidRPr="00484557">
        <w:rPr>
          <w:rFonts w:ascii="Times New Roman" w:hAnsi="Times New Roman"/>
          <w:i/>
          <w:noProof/>
          <w:sz w:val="24"/>
          <w:szCs w:val="24"/>
        </w:rPr>
        <w:t>steady</w:t>
      </w:r>
      <w:r w:rsidRPr="00484557">
        <w:rPr>
          <w:rFonts w:ascii="Times New Roman" w:hAnsi="Times New Roman"/>
          <w:noProof/>
          <w:sz w:val="24"/>
          <w:szCs w:val="24"/>
        </w:rPr>
        <w:t xml:space="preserve">. Nilai kalor sangat dipengaruhi oleh kadar air, kadar abu, kadar volatil, dan kadar fixed carbon. Nilai kalor dibedakan menjadi </w:t>
      </w:r>
      <w:r w:rsidRPr="00484557">
        <w:rPr>
          <w:rFonts w:ascii="Times New Roman" w:hAnsi="Times New Roman"/>
          <w:i/>
          <w:noProof/>
          <w:sz w:val="24"/>
          <w:szCs w:val="24"/>
        </w:rPr>
        <w:t>High Heating Value</w:t>
      </w:r>
      <w:r w:rsidRPr="00484557">
        <w:rPr>
          <w:rFonts w:ascii="Times New Roman" w:hAnsi="Times New Roman"/>
          <w:noProof/>
          <w:sz w:val="24"/>
          <w:szCs w:val="24"/>
        </w:rPr>
        <w:t xml:space="preserve"> (HHV) dan </w:t>
      </w:r>
      <w:r w:rsidRPr="00484557">
        <w:rPr>
          <w:rFonts w:ascii="Times New Roman" w:hAnsi="Times New Roman"/>
          <w:i/>
          <w:noProof/>
          <w:sz w:val="24"/>
          <w:szCs w:val="24"/>
        </w:rPr>
        <w:t>Low Heating Value</w:t>
      </w:r>
      <w:r w:rsidRPr="00484557">
        <w:rPr>
          <w:rFonts w:ascii="Times New Roman" w:hAnsi="Times New Roman"/>
          <w:noProof/>
          <w:sz w:val="24"/>
          <w:szCs w:val="24"/>
        </w:rPr>
        <w:t xml:space="preserve"> (LHV).</w:t>
      </w:r>
      <w:r w:rsidRPr="00484557">
        <w:rPr>
          <w:rFonts w:ascii="Times New Roman" w:eastAsia="Times New Roman" w:hAnsi="Times New Roman" w:cs="Times New Roman"/>
          <w:b/>
          <w:noProof/>
          <w:sz w:val="24"/>
          <w:szCs w:val="24"/>
          <w:lang w:val="id-ID"/>
        </w:rPr>
        <w:t xml:space="preserve"> </w:t>
      </w:r>
      <w:r w:rsidR="00A13A1E">
        <w:rPr>
          <w:rFonts w:ascii="Times New Roman" w:eastAsia="Calibri" w:hAnsi="Times New Roman" w:cs="Times New Roman"/>
          <w:noProof/>
          <w:sz w:val="24"/>
          <w:szCs w:val="24"/>
          <w:lang w:val="en-US" w:eastAsia="en-US"/>
        </w:rPr>
        <w:t xml:space="preserve">Pengaruh </w:t>
      </w:r>
      <w:r w:rsidR="00A13A1E">
        <w:rPr>
          <w:rFonts w:ascii="Times New Roman" w:eastAsia="Calibri" w:hAnsi="Times New Roman" w:cs="Times New Roman"/>
          <w:noProof/>
          <w:sz w:val="24"/>
          <w:szCs w:val="24"/>
          <w:lang w:val="id-ID" w:eastAsia="en-US"/>
        </w:rPr>
        <w:t>w</w:t>
      </w:r>
      <w:r w:rsidR="00A13A1E">
        <w:rPr>
          <w:rFonts w:ascii="Times New Roman" w:eastAsia="Calibri" w:hAnsi="Times New Roman" w:cs="Times New Roman"/>
          <w:noProof/>
          <w:sz w:val="24"/>
          <w:szCs w:val="24"/>
          <w:lang w:val="en-US" w:eastAsia="en-US"/>
        </w:rPr>
        <w:t xml:space="preserve">aktu </w:t>
      </w:r>
      <w:r w:rsidR="00A13A1E">
        <w:rPr>
          <w:rFonts w:ascii="Times New Roman" w:eastAsia="Calibri" w:hAnsi="Times New Roman" w:cs="Times New Roman"/>
          <w:noProof/>
          <w:sz w:val="24"/>
          <w:szCs w:val="24"/>
          <w:lang w:val="id-ID" w:eastAsia="en-US"/>
        </w:rPr>
        <w:t>d</w:t>
      </w:r>
      <w:r w:rsidR="00A13A1E">
        <w:rPr>
          <w:rFonts w:ascii="Times New Roman" w:eastAsia="Calibri" w:hAnsi="Times New Roman" w:cs="Times New Roman"/>
          <w:noProof/>
          <w:sz w:val="24"/>
          <w:szCs w:val="24"/>
          <w:lang w:val="en-US" w:eastAsia="en-US"/>
        </w:rPr>
        <w:t xml:space="preserve">etensi </w:t>
      </w:r>
      <w:r w:rsidR="00A13A1E">
        <w:rPr>
          <w:rFonts w:ascii="Times New Roman" w:eastAsia="Calibri" w:hAnsi="Times New Roman" w:cs="Times New Roman"/>
          <w:noProof/>
          <w:sz w:val="24"/>
          <w:szCs w:val="24"/>
          <w:lang w:val="id-ID" w:eastAsia="en-US"/>
        </w:rPr>
        <w:t>t</w:t>
      </w:r>
      <w:r w:rsidR="00A13A1E" w:rsidRPr="00BA7CCE">
        <w:rPr>
          <w:rFonts w:ascii="Times New Roman" w:eastAsia="Calibri" w:hAnsi="Times New Roman" w:cs="Times New Roman"/>
          <w:noProof/>
          <w:sz w:val="24"/>
          <w:szCs w:val="24"/>
          <w:lang w:val="en-US" w:eastAsia="en-US"/>
        </w:rPr>
        <w:t xml:space="preserve">orefaksi terhadap </w:t>
      </w:r>
      <w:r w:rsidR="00A13A1E">
        <w:rPr>
          <w:rFonts w:ascii="Times New Roman" w:eastAsia="Calibri" w:hAnsi="Times New Roman" w:cs="Times New Roman"/>
          <w:noProof/>
          <w:sz w:val="24"/>
          <w:szCs w:val="24"/>
          <w:lang w:val="id-ID" w:eastAsia="en-US"/>
        </w:rPr>
        <w:t>n</w:t>
      </w:r>
      <w:r w:rsidR="00A13A1E">
        <w:rPr>
          <w:rFonts w:ascii="Times New Roman" w:eastAsia="Calibri" w:hAnsi="Times New Roman" w:cs="Times New Roman"/>
          <w:noProof/>
          <w:sz w:val="24"/>
          <w:szCs w:val="24"/>
          <w:lang w:val="en-US" w:eastAsia="en-US"/>
        </w:rPr>
        <w:t xml:space="preserve">ilai </w:t>
      </w:r>
      <w:r w:rsidR="00A13A1E">
        <w:rPr>
          <w:rFonts w:ascii="Times New Roman" w:eastAsia="Calibri" w:hAnsi="Times New Roman" w:cs="Times New Roman"/>
          <w:noProof/>
          <w:sz w:val="24"/>
          <w:szCs w:val="24"/>
          <w:lang w:val="id-ID" w:eastAsia="en-US"/>
        </w:rPr>
        <w:t>k</w:t>
      </w:r>
      <w:r w:rsidR="00A13A1E">
        <w:rPr>
          <w:rFonts w:ascii="Times New Roman" w:eastAsia="Calibri" w:hAnsi="Times New Roman" w:cs="Times New Roman"/>
          <w:noProof/>
          <w:sz w:val="24"/>
          <w:szCs w:val="24"/>
          <w:lang w:val="en-US" w:eastAsia="en-US"/>
        </w:rPr>
        <w:t xml:space="preserve">alor </w:t>
      </w:r>
      <w:r w:rsidR="00A13A1E">
        <w:rPr>
          <w:rFonts w:ascii="Times New Roman" w:eastAsia="Calibri" w:hAnsi="Times New Roman" w:cs="Times New Roman"/>
          <w:noProof/>
          <w:sz w:val="24"/>
          <w:szCs w:val="24"/>
          <w:lang w:val="id-ID" w:eastAsia="en-US"/>
        </w:rPr>
        <w:t>b</w:t>
      </w:r>
      <w:r w:rsidR="00A13A1E" w:rsidRPr="00BA7CCE">
        <w:rPr>
          <w:rFonts w:ascii="Times New Roman" w:eastAsia="Calibri" w:hAnsi="Times New Roman" w:cs="Times New Roman"/>
          <w:noProof/>
          <w:sz w:val="24"/>
          <w:szCs w:val="24"/>
          <w:lang w:val="en-US" w:eastAsia="en-US"/>
        </w:rPr>
        <w:t>iopelet</w:t>
      </w:r>
      <w:r w:rsidR="00A13A1E" w:rsidRPr="00484557">
        <w:rPr>
          <w:rFonts w:ascii="Times New Roman" w:hAnsi="Times New Roman"/>
          <w:noProof/>
          <w:sz w:val="24"/>
          <w:szCs w:val="24"/>
        </w:rPr>
        <w:t xml:space="preserve"> </w:t>
      </w:r>
      <w:r w:rsidR="00A13A1E">
        <w:rPr>
          <w:rFonts w:ascii="Times New Roman" w:hAnsi="Times New Roman"/>
          <w:noProof/>
          <w:sz w:val="24"/>
          <w:szCs w:val="24"/>
          <w:lang w:val="id-ID"/>
        </w:rPr>
        <w:t xml:space="preserve">dapat dilihat pada </w:t>
      </w:r>
      <w:r w:rsidR="00A13A1E">
        <w:rPr>
          <w:rFonts w:ascii="Times New Roman" w:hAnsi="Times New Roman"/>
          <w:noProof/>
          <w:sz w:val="24"/>
          <w:szCs w:val="24"/>
        </w:rPr>
        <w:t xml:space="preserve">Gambar </w:t>
      </w:r>
      <w:r w:rsidR="00A13A1E">
        <w:rPr>
          <w:rFonts w:ascii="Times New Roman" w:hAnsi="Times New Roman"/>
          <w:noProof/>
          <w:sz w:val="24"/>
          <w:szCs w:val="24"/>
          <w:lang w:val="id-ID"/>
        </w:rPr>
        <w:t>3</w:t>
      </w:r>
      <w:r w:rsidRPr="00484557">
        <w:rPr>
          <w:rFonts w:ascii="Times New Roman" w:hAnsi="Times New Roman"/>
          <w:noProof/>
          <w:sz w:val="24"/>
          <w:szCs w:val="24"/>
        </w:rPr>
        <w:t xml:space="preserve">.5 </w:t>
      </w:r>
      <w:r w:rsidR="00A13A1E">
        <w:rPr>
          <w:rFonts w:ascii="Times New Roman" w:hAnsi="Times New Roman"/>
          <w:noProof/>
          <w:sz w:val="24"/>
          <w:szCs w:val="24"/>
          <w:lang w:val="id-ID"/>
        </w:rPr>
        <w:t xml:space="preserve">berikut. </w:t>
      </w:r>
    </w:p>
    <w:p w14:paraId="2DBB0DCA" w14:textId="77777777" w:rsidR="00484557" w:rsidRPr="00484557" w:rsidRDefault="00484557" w:rsidP="00484557">
      <w:pPr>
        <w:pStyle w:val="ListParagraph"/>
        <w:spacing w:after="0" w:line="240" w:lineRule="auto"/>
        <w:contextualSpacing w:val="0"/>
        <w:rPr>
          <w:rFonts w:ascii="Times New Roman" w:eastAsia="Times New Roman" w:hAnsi="Times New Roman" w:cs="Times New Roman"/>
          <w:b/>
          <w:noProof/>
          <w:sz w:val="24"/>
          <w:szCs w:val="24"/>
          <w:lang w:val="id-ID"/>
        </w:rPr>
      </w:pPr>
    </w:p>
    <w:p w14:paraId="3B7CC1AF" w14:textId="77777777" w:rsidR="00BA7CCE" w:rsidRDefault="00BA7CCE" w:rsidP="00A13A1E">
      <w:pPr>
        <w:tabs>
          <w:tab w:val="left" w:pos="709"/>
        </w:tabs>
        <w:spacing w:after="0" w:line="240" w:lineRule="auto"/>
        <w:ind w:left="709"/>
        <w:jc w:val="center"/>
        <w:rPr>
          <w:rFonts w:ascii="Times New Roman" w:eastAsia="Calibri" w:hAnsi="Times New Roman" w:cs="Times New Roman"/>
          <w:noProof/>
          <w:sz w:val="24"/>
          <w:szCs w:val="24"/>
          <w:lang w:val="id-ID" w:eastAsia="en-US"/>
        </w:rPr>
      </w:pPr>
      <w:r>
        <w:rPr>
          <w:noProof/>
          <w:lang w:val="en-US" w:eastAsia="en-US"/>
        </w:rPr>
        <w:lastRenderedPageBreak/>
        <w:drawing>
          <wp:inline distT="0" distB="0" distL="0" distR="0" wp14:anchorId="256FB78E" wp14:editId="25D7C1D7">
            <wp:extent cx="4648200" cy="24288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00D770" w14:textId="688D20D7" w:rsidR="00484557" w:rsidRDefault="00A13A1E" w:rsidP="00A13A1E">
      <w:pPr>
        <w:spacing w:after="200" w:line="240" w:lineRule="auto"/>
        <w:ind w:left="720"/>
        <w:jc w:val="both"/>
        <w:rPr>
          <w:rFonts w:ascii="Times New Roman" w:eastAsia="Calibri" w:hAnsi="Times New Roman" w:cs="Times New Roman"/>
          <w:noProof/>
          <w:sz w:val="24"/>
          <w:szCs w:val="24"/>
          <w:lang w:val="id-ID" w:eastAsia="en-US"/>
        </w:rPr>
      </w:pPr>
      <w:r>
        <w:rPr>
          <w:rFonts w:ascii="Times New Roman" w:eastAsia="Calibri" w:hAnsi="Times New Roman" w:cs="Times New Roman"/>
          <w:noProof/>
          <w:sz w:val="24"/>
          <w:szCs w:val="24"/>
          <w:lang w:val="id-ID" w:eastAsia="en-US"/>
        </w:rPr>
        <w:t xml:space="preserve">      </w:t>
      </w:r>
      <w:r w:rsidRPr="00A13A1E">
        <w:rPr>
          <w:rFonts w:ascii="Times New Roman" w:eastAsia="Calibri" w:hAnsi="Times New Roman" w:cs="Times New Roman"/>
          <w:b/>
          <w:noProof/>
          <w:sz w:val="24"/>
          <w:szCs w:val="24"/>
          <w:lang w:val="en-US" w:eastAsia="en-US"/>
        </w:rPr>
        <w:t xml:space="preserve">Gambar </w:t>
      </w:r>
      <w:r w:rsidRPr="00A13A1E">
        <w:rPr>
          <w:rFonts w:ascii="Times New Roman" w:eastAsia="Calibri" w:hAnsi="Times New Roman" w:cs="Times New Roman"/>
          <w:b/>
          <w:noProof/>
          <w:sz w:val="24"/>
          <w:szCs w:val="24"/>
          <w:lang w:val="id-ID" w:eastAsia="en-US"/>
        </w:rPr>
        <w:t>3</w:t>
      </w:r>
      <w:r w:rsidR="00BA7CCE" w:rsidRPr="00BA7CCE">
        <w:rPr>
          <w:rFonts w:ascii="Times New Roman" w:eastAsia="Calibri" w:hAnsi="Times New Roman" w:cs="Times New Roman"/>
          <w:b/>
          <w:noProof/>
          <w:sz w:val="24"/>
          <w:szCs w:val="24"/>
          <w:lang w:val="en-US" w:eastAsia="en-US"/>
        </w:rPr>
        <w:t>.5.</w:t>
      </w:r>
      <w:r w:rsidR="00BA7CCE" w:rsidRPr="00BA7CCE">
        <w:rPr>
          <w:rFonts w:ascii="Times New Roman" w:eastAsia="Calibri" w:hAnsi="Times New Roman" w:cs="Times New Roman"/>
          <w:noProof/>
          <w:sz w:val="24"/>
          <w:szCs w:val="24"/>
          <w:lang w:val="en-US" w:eastAsia="en-US"/>
        </w:rPr>
        <w:t xml:space="preserve"> Pengaruh Waktu Detensi Torefaksi terhadap Nilai Kalor Biopelet</w:t>
      </w:r>
    </w:p>
    <w:p w14:paraId="6EC56FD1" w14:textId="66F4C776" w:rsidR="00BE46C0" w:rsidRDefault="00A13A1E" w:rsidP="00BE46C0">
      <w:pPr>
        <w:spacing w:after="0" w:line="240" w:lineRule="auto"/>
        <w:ind w:left="709"/>
        <w:jc w:val="both"/>
        <w:rPr>
          <w:rFonts w:ascii="Times New Roman" w:hAnsi="Times New Roman"/>
          <w:noProof/>
          <w:sz w:val="24"/>
          <w:szCs w:val="24"/>
          <w:lang w:val="id-ID"/>
        </w:rPr>
      </w:pPr>
      <w:r>
        <w:rPr>
          <w:rFonts w:ascii="Times New Roman" w:hAnsi="Times New Roman"/>
          <w:noProof/>
          <w:sz w:val="24"/>
          <w:szCs w:val="24"/>
        </w:rPr>
        <w:t xml:space="preserve">Berdasarkan Gambar </w:t>
      </w:r>
      <w:r>
        <w:rPr>
          <w:rFonts w:ascii="Times New Roman" w:hAnsi="Times New Roman"/>
          <w:noProof/>
          <w:sz w:val="24"/>
          <w:szCs w:val="24"/>
          <w:lang w:val="id-ID"/>
        </w:rPr>
        <w:t>3</w:t>
      </w:r>
      <w:r w:rsidR="00BA7CCE" w:rsidRPr="00BA7CCE">
        <w:rPr>
          <w:rFonts w:ascii="Times New Roman" w:hAnsi="Times New Roman"/>
          <w:noProof/>
          <w:sz w:val="24"/>
          <w:szCs w:val="24"/>
        </w:rPr>
        <w:t>.5 dapat dilihat bahwa nilai kalor biopelet berbanding lurus dengan waktu detensi torefaksi. Nilai kalor tertinggi pada penelitian ini terdapat pada kondisi waktu detensi torefaksi 60 menit yaitu sebesar 4597,76 kal/gr.</w:t>
      </w:r>
      <w:r w:rsidR="00BE46C0">
        <w:rPr>
          <w:rFonts w:ascii="Times New Roman" w:hAnsi="Times New Roman"/>
          <w:noProof/>
          <w:sz w:val="24"/>
          <w:szCs w:val="24"/>
          <w:lang w:val="id-ID"/>
        </w:rPr>
        <w:t xml:space="preserve"> </w:t>
      </w:r>
      <w:r w:rsidR="00BE46C0" w:rsidRPr="009D4A82">
        <w:rPr>
          <w:rFonts w:ascii="Times New Roman" w:hAnsi="Times New Roman" w:cs="Times New Roman"/>
          <w:noProof/>
          <w:sz w:val="24"/>
          <w:szCs w:val="24"/>
        </w:rPr>
        <w:t>Meningkatnya kadar fixed carbon pada suatu bahan disebabkan oleh menurunnya kadar air dan kadar volatil bahan tersebut selama proses torefaksi (Tumuluru dkk, 2010)</w:t>
      </w:r>
      <w:r w:rsidR="00BE46C0">
        <w:rPr>
          <w:rFonts w:ascii="Times New Roman" w:hAnsi="Times New Roman" w:cs="Times New Roman"/>
          <w:noProof/>
          <w:sz w:val="24"/>
          <w:szCs w:val="24"/>
        </w:rPr>
        <w:t>.</w:t>
      </w:r>
      <w:r w:rsidR="00BE46C0" w:rsidRPr="00AD2887">
        <w:t xml:space="preserve"> </w:t>
      </w:r>
      <w:proofErr w:type="spellStart"/>
      <w:r w:rsidR="00BE46C0">
        <w:t>P</w:t>
      </w:r>
      <w:r w:rsidR="00BE46C0" w:rsidRPr="00AD2887">
        <w:rPr>
          <w:rFonts w:ascii="Times New Roman" w:hAnsi="Times New Roman" w:cs="Times New Roman"/>
          <w:noProof/>
          <w:sz w:val="24"/>
          <w:szCs w:val="24"/>
        </w:rPr>
        <w:t>ada</w:t>
      </w:r>
      <w:proofErr w:type="spellEnd"/>
      <w:r w:rsidR="00BE46C0" w:rsidRPr="00AD2887">
        <w:rPr>
          <w:rFonts w:ascii="Times New Roman" w:hAnsi="Times New Roman" w:cs="Times New Roman"/>
          <w:noProof/>
          <w:sz w:val="24"/>
          <w:szCs w:val="24"/>
        </w:rPr>
        <w:t xml:space="preserve"> saat proses torefaksi </w:t>
      </w:r>
      <w:r w:rsidR="00BE46C0">
        <w:rPr>
          <w:rFonts w:ascii="Times New Roman" w:hAnsi="Times New Roman" w:cs="Times New Roman"/>
          <w:noProof/>
          <w:sz w:val="24"/>
          <w:szCs w:val="24"/>
        </w:rPr>
        <w:t xml:space="preserve">harus </w:t>
      </w:r>
      <w:r w:rsidR="00BE46C0" w:rsidRPr="00AD2887">
        <w:rPr>
          <w:rFonts w:ascii="Times New Roman" w:hAnsi="Times New Roman" w:cs="Times New Roman"/>
          <w:noProof/>
          <w:sz w:val="24"/>
          <w:szCs w:val="24"/>
        </w:rPr>
        <w:t>memperhatikan lama waktu tinggal yang mempengaruhi biomassa terhadap degradasi termalnya. Meningkatkan pemanasan membedakan antara pirolisis dengan torefaksi dilakukan dengan cepat. Massa produk padatan menurun dan memiliki energi padatan yang tinggi jika proses waktu tinggal lebih lama. Hasil analisis</w:t>
      </w:r>
      <w:r w:rsidR="00BE46C0">
        <w:rPr>
          <w:rFonts w:ascii="Times New Roman" w:hAnsi="Times New Roman" w:cs="Times New Roman"/>
          <w:noProof/>
          <w:sz w:val="24"/>
          <w:szCs w:val="24"/>
        </w:rPr>
        <w:t>a</w:t>
      </w:r>
      <w:r w:rsidR="00BE46C0" w:rsidRPr="00AD2887">
        <w:rPr>
          <w:rFonts w:ascii="Times New Roman" w:hAnsi="Times New Roman" w:cs="Times New Roman"/>
          <w:noProof/>
          <w:sz w:val="24"/>
          <w:szCs w:val="24"/>
        </w:rPr>
        <w:t xml:space="preserve"> menunjukkan bahwa sebagian nilai kalor biopelet yang dihasilkan belum memenuhi standar ISO 17225-6 yaitu minimal 4000 kal/gr.</w:t>
      </w:r>
    </w:p>
    <w:p w14:paraId="5326F893" w14:textId="6B75417A" w:rsidR="00BE46C0" w:rsidRPr="00BE46C0" w:rsidRDefault="00BE46C0" w:rsidP="00A13A1E">
      <w:pPr>
        <w:spacing w:after="200" w:line="240" w:lineRule="auto"/>
        <w:ind w:left="720" w:firstLine="720"/>
        <w:jc w:val="both"/>
        <w:rPr>
          <w:rFonts w:ascii="Times New Roman" w:eastAsia="Calibri" w:hAnsi="Times New Roman" w:cs="Times New Roman"/>
          <w:noProof/>
          <w:sz w:val="24"/>
          <w:szCs w:val="24"/>
          <w:lang w:val="id-ID" w:eastAsia="en-US"/>
        </w:rPr>
      </w:pPr>
      <w:r w:rsidRPr="00694EE9">
        <w:rPr>
          <w:rFonts w:ascii="Times New Roman" w:hAnsi="Times New Roman" w:cs="Times New Roman"/>
          <w:noProof/>
          <w:sz w:val="24"/>
          <w:szCs w:val="24"/>
        </w:rPr>
        <w:t>Nilai kalor biopelet hasil penelitian ini lebih rendah dibandingkan dengan nilai kalori biopelet hasil penelitian Cahyono (2019) yaitu 4719,59 kal/g</w:t>
      </w:r>
      <w:r>
        <w:rPr>
          <w:rFonts w:ascii="Times New Roman" w:hAnsi="Times New Roman" w:cs="Times New Roman"/>
          <w:noProof/>
          <w:sz w:val="24"/>
          <w:szCs w:val="24"/>
        </w:rPr>
        <w:t>r</w:t>
      </w:r>
      <w:r w:rsidRPr="00694EE9">
        <w:rPr>
          <w:rFonts w:ascii="Times New Roman" w:hAnsi="Times New Roman" w:cs="Times New Roman"/>
          <w:noProof/>
          <w:sz w:val="24"/>
          <w:szCs w:val="24"/>
        </w:rPr>
        <w:t xml:space="preserve">. Hal ini disebabkan nilai kalori </w:t>
      </w:r>
      <w:r>
        <w:rPr>
          <w:rFonts w:ascii="Times New Roman" w:hAnsi="Times New Roman" w:cs="Times New Roman"/>
          <w:noProof/>
          <w:sz w:val="24"/>
          <w:szCs w:val="24"/>
        </w:rPr>
        <w:t>Oil S</w:t>
      </w:r>
      <w:r w:rsidRPr="00694EE9">
        <w:rPr>
          <w:rFonts w:ascii="Times New Roman" w:hAnsi="Times New Roman" w:cs="Times New Roman"/>
          <w:noProof/>
          <w:sz w:val="24"/>
          <w:szCs w:val="24"/>
        </w:rPr>
        <w:t>ludge</w:t>
      </w:r>
      <w:r>
        <w:rPr>
          <w:rFonts w:ascii="Times New Roman" w:hAnsi="Times New Roman" w:cs="Times New Roman"/>
          <w:noProof/>
          <w:sz w:val="24"/>
          <w:szCs w:val="24"/>
        </w:rPr>
        <w:t xml:space="preserve"> </w:t>
      </w:r>
      <w:r w:rsidRPr="00694EE9">
        <w:rPr>
          <w:rFonts w:ascii="Times New Roman" w:hAnsi="Times New Roman" w:cs="Times New Roman"/>
          <w:noProof/>
          <w:sz w:val="24"/>
          <w:szCs w:val="24"/>
        </w:rPr>
        <w:t xml:space="preserve">sebagai co-firing lebih rendah dibandingkan dengan nilai kalori TKS. Sludge </w:t>
      </w:r>
      <w:r>
        <w:rPr>
          <w:rFonts w:ascii="Times New Roman" w:hAnsi="Times New Roman" w:cs="Times New Roman"/>
          <w:noProof/>
          <w:sz w:val="24"/>
          <w:szCs w:val="24"/>
        </w:rPr>
        <w:t>O</w:t>
      </w:r>
      <w:r w:rsidRPr="00694EE9">
        <w:rPr>
          <w:rFonts w:ascii="Times New Roman" w:hAnsi="Times New Roman" w:cs="Times New Roman"/>
          <w:noProof/>
          <w:sz w:val="24"/>
          <w:szCs w:val="24"/>
        </w:rPr>
        <w:t>il murni memiliki nilai kalor sebesar 3.703,16 kal/g</w:t>
      </w:r>
      <w:r>
        <w:rPr>
          <w:rFonts w:ascii="Times New Roman" w:hAnsi="Times New Roman" w:cs="Times New Roman"/>
          <w:noProof/>
          <w:sz w:val="24"/>
          <w:szCs w:val="24"/>
        </w:rPr>
        <w:t>r</w:t>
      </w:r>
      <w:r w:rsidRPr="00694EE9">
        <w:rPr>
          <w:rFonts w:ascii="Times New Roman" w:hAnsi="Times New Roman" w:cs="Times New Roman"/>
          <w:noProof/>
          <w:sz w:val="24"/>
          <w:szCs w:val="24"/>
        </w:rPr>
        <w:t>, sedangkan nilai kalori TKS 5.752 kal/g</w:t>
      </w:r>
      <w:r>
        <w:rPr>
          <w:rFonts w:ascii="Times New Roman" w:hAnsi="Times New Roman" w:cs="Times New Roman"/>
          <w:noProof/>
          <w:sz w:val="24"/>
          <w:szCs w:val="24"/>
        </w:rPr>
        <w:t>r</w:t>
      </w:r>
      <w:r w:rsidRPr="00694EE9">
        <w:rPr>
          <w:rFonts w:ascii="Times New Roman" w:hAnsi="Times New Roman" w:cs="Times New Roman"/>
          <w:noProof/>
          <w:sz w:val="24"/>
          <w:szCs w:val="24"/>
        </w:rPr>
        <w:t>.</w:t>
      </w:r>
      <w:r>
        <w:rPr>
          <w:rFonts w:ascii="Times New Roman" w:hAnsi="Times New Roman"/>
          <w:noProof/>
          <w:sz w:val="24"/>
          <w:szCs w:val="24"/>
          <w:lang w:val="id-ID"/>
        </w:rPr>
        <w:t xml:space="preserve"> </w:t>
      </w:r>
      <w:r w:rsidR="00484557" w:rsidRPr="00484557">
        <w:rPr>
          <w:rFonts w:ascii="Times New Roman" w:eastAsia="Calibri" w:hAnsi="Times New Roman" w:cs="Times New Roman"/>
          <w:noProof/>
          <w:sz w:val="24"/>
          <w:szCs w:val="24"/>
          <w:lang w:val="en-US" w:eastAsia="en-US"/>
        </w:rPr>
        <w:t>Hasil analisis proksimat menunjukkan bahwa biopelet Oil Sludge memiliki kadar air, kadar abu, dan kadar volatil yang lebih rendah serta kadar fixed carbon yang lebih tinggi dari Biopelet TKS.</w:t>
      </w:r>
      <w:r w:rsidR="00A13A1E">
        <w:rPr>
          <w:rFonts w:ascii="Times New Roman" w:eastAsia="Calibri" w:hAnsi="Times New Roman" w:cs="Times New Roman"/>
          <w:noProof/>
          <w:sz w:val="24"/>
          <w:szCs w:val="24"/>
          <w:lang w:val="id-ID" w:eastAsia="en-US"/>
        </w:rPr>
        <w:t xml:space="preserve"> </w:t>
      </w:r>
      <w:r>
        <w:rPr>
          <w:rFonts w:ascii="Times New Roman" w:hAnsi="Times New Roman" w:cs="Times New Roman"/>
          <w:noProof/>
          <w:sz w:val="24"/>
          <w:szCs w:val="24"/>
        </w:rPr>
        <w:t xml:space="preserve">Pengaruh </w:t>
      </w:r>
      <w:r>
        <w:rPr>
          <w:rFonts w:ascii="Times New Roman" w:hAnsi="Times New Roman" w:cs="Times New Roman"/>
          <w:noProof/>
          <w:sz w:val="24"/>
          <w:szCs w:val="24"/>
          <w:lang w:val="id-ID"/>
        </w:rPr>
        <w:t>w</w:t>
      </w:r>
      <w:r>
        <w:rPr>
          <w:rFonts w:ascii="Times New Roman" w:hAnsi="Times New Roman" w:cs="Times New Roman"/>
          <w:noProof/>
          <w:sz w:val="24"/>
          <w:szCs w:val="24"/>
        </w:rPr>
        <w:t xml:space="preserve">aktu </w:t>
      </w:r>
      <w:r>
        <w:rPr>
          <w:rFonts w:ascii="Times New Roman" w:hAnsi="Times New Roman" w:cs="Times New Roman"/>
          <w:noProof/>
          <w:sz w:val="24"/>
          <w:szCs w:val="24"/>
          <w:lang w:val="id-ID"/>
        </w:rPr>
        <w:t>d</w:t>
      </w:r>
      <w:r>
        <w:rPr>
          <w:rFonts w:ascii="Times New Roman" w:hAnsi="Times New Roman" w:cs="Times New Roman"/>
          <w:noProof/>
          <w:sz w:val="24"/>
          <w:szCs w:val="24"/>
        </w:rPr>
        <w:t xml:space="preserve">etensi </w:t>
      </w:r>
      <w:r>
        <w:rPr>
          <w:rFonts w:ascii="Times New Roman" w:hAnsi="Times New Roman" w:cs="Times New Roman"/>
          <w:noProof/>
          <w:sz w:val="24"/>
          <w:szCs w:val="24"/>
          <w:lang w:val="id-ID"/>
        </w:rPr>
        <w:t>t</w:t>
      </w:r>
      <w:r>
        <w:rPr>
          <w:rFonts w:ascii="Times New Roman" w:hAnsi="Times New Roman" w:cs="Times New Roman"/>
          <w:noProof/>
          <w:sz w:val="24"/>
          <w:szCs w:val="24"/>
        </w:rPr>
        <w:t xml:space="preserve">orefaksi terhadap </w:t>
      </w:r>
      <w:r>
        <w:rPr>
          <w:rFonts w:ascii="Times New Roman" w:hAnsi="Times New Roman" w:cs="Times New Roman"/>
          <w:noProof/>
          <w:sz w:val="24"/>
          <w:szCs w:val="24"/>
          <w:lang w:val="id-ID"/>
        </w:rPr>
        <w:t>f</w:t>
      </w:r>
      <w:r>
        <w:rPr>
          <w:rFonts w:ascii="Times New Roman" w:hAnsi="Times New Roman" w:cs="Times New Roman"/>
          <w:noProof/>
          <w:sz w:val="24"/>
          <w:szCs w:val="24"/>
        </w:rPr>
        <w:t xml:space="preserve">uel </w:t>
      </w:r>
      <w:r>
        <w:rPr>
          <w:rFonts w:ascii="Times New Roman" w:hAnsi="Times New Roman" w:cs="Times New Roman"/>
          <w:noProof/>
          <w:sz w:val="24"/>
          <w:szCs w:val="24"/>
          <w:lang w:val="id-ID"/>
        </w:rPr>
        <w:t>r</w:t>
      </w:r>
      <w:r>
        <w:rPr>
          <w:rFonts w:ascii="Times New Roman" w:hAnsi="Times New Roman" w:cs="Times New Roman"/>
          <w:noProof/>
          <w:sz w:val="24"/>
          <w:szCs w:val="24"/>
        </w:rPr>
        <w:t xml:space="preserve">atio </w:t>
      </w:r>
      <w:r>
        <w:rPr>
          <w:rFonts w:ascii="Times New Roman" w:hAnsi="Times New Roman" w:cs="Times New Roman"/>
          <w:noProof/>
          <w:sz w:val="24"/>
          <w:szCs w:val="24"/>
          <w:lang w:val="id-ID"/>
        </w:rPr>
        <w:t>b</w:t>
      </w:r>
      <w:r w:rsidRPr="00044B6B">
        <w:rPr>
          <w:rFonts w:ascii="Times New Roman" w:hAnsi="Times New Roman" w:cs="Times New Roman"/>
          <w:noProof/>
          <w:sz w:val="24"/>
          <w:szCs w:val="24"/>
        </w:rPr>
        <w:t>iopelet</w:t>
      </w:r>
      <w:r w:rsidR="00A13A1E">
        <w:rPr>
          <w:rFonts w:ascii="Times New Roman" w:hAnsi="Times New Roman" w:cs="Times New Roman"/>
          <w:noProof/>
          <w:sz w:val="24"/>
          <w:szCs w:val="24"/>
          <w:lang w:val="id-ID"/>
        </w:rPr>
        <w:t xml:space="preserve"> dapat dilihat pada Gambar 3.6</w:t>
      </w:r>
      <w:r>
        <w:rPr>
          <w:rFonts w:ascii="Times New Roman" w:hAnsi="Times New Roman" w:cs="Times New Roman"/>
          <w:noProof/>
          <w:sz w:val="24"/>
          <w:szCs w:val="24"/>
          <w:lang w:val="id-ID"/>
        </w:rPr>
        <w:t xml:space="preserve"> berikut. </w:t>
      </w:r>
    </w:p>
    <w:p w14:paraId="0B3E3B95" w14:textId="77777777" w:rsidR="00484557" w:rsidRDefault="00484557" w:rsidP="00BE46C0">
      <w:pPr>
        <w:tabs>
          <w:tab w:val="left" w:pos="1134"/>
        </w:tabs>
        <w:spacing w:after="0" w:line="240" w:lineRule="auto"/>
        <w:ind w:left="567"/>
        <w:jc w:val="center"/>
        <w:rPr>
          <w:rFonts w:ascii="Times New Roman" w:hAnsi="Times New Roman"/>
          <w:noProof/>
          <w:sz w:val="24"/>
          <w:szCs w:val="24"/>
          <w:lang w:val="id-ID"/>
        </w:rPr>
      </w:pPr>
      <w:r>
        <w:rPr>
          <w:noProof/>
          <w:lang w:val="en-US" w:eastAsia="en-US"/>
        </w:rPr>
        <w:lastRenderedPageBreak/>
        <w:drawing>
          <wp:inline distT="0" distB="0" distL="0" distR="0" wp14:anchorId="29BA5541" wp14:editId="761B59D1">
            <wp:extent cx="4781550" cy="26289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C833C2" w14:textId="39F23145" w:rsidR="00484557" w:rsidRDefault="00A13A1E" w:rsidP="00BE46C0">
      <w:pPr>
        <w:spacing w:after="200" w:line="240" w:lineRule="auto"/>
        <w:ind w:firstLine="567"/>
        <w:jc w:val="center"/>
        <w:rPr>
          <w:rFonts w:ascii="Times New Roman" w:hAnsi="Times New Roman" w:cs="Times New Roman"/>
          <w:noProof/>
          <w:sz w:val="24"/>
          <w:szCs w:val="24"/>
          <w:lang w:val="id-ID"/>
        </w:rPr>
      </w:pPr>
      <w:r w:rsidRPr="00A13A1E">
        <w:rPr>
          <w:rFonts w:ascii="Times New Roman" w:hAnsi="Times New Roman" w:cs="Times New Roman"/>
          <w:b/>
          <w:noProof/>
          <w:sz w:val="24"/>
          <w:szCs w:val="24"/>
        </w:rPr>
        <w:t xml:space="preserve">Gambar </w:t>
      </w:r>
      <w:r w:rsidRPr="00A13A1E">
        <w:rPr>
          <w:rFonts w:ascii="Times New Roman" w:hAnsi="Times New Roman" w:cs="Times New Roman"/>
          <w:b/>
          <w:noProof/>
          <w:sz w:val="24"/>
          <w:szCs w:val="24"/>
          <w:lang w:val="id-ID"/>
        </w:rPr>
        <w:t>3</w:t>
      </w:r>
      <w:r w:rsidR="00484557" w:rsidRPr="00A13A1E">
        <w:rPr>
          <w:rFonts w:ascii="Times New Roman" w:hAnsi="Times New Roman" w:cs="Times New Roman"/>
          <w:b/>
          <w:noProof/>
          <w:sz w:val="24"/>
          <w:szCs w:val="24"/>
        </w:rPr>
        <w:t>.6.</w:t>
      </w:r>
      <w:r w:rsidR="00484557" w:rsidRPr="00044B6B">
        <w:rPr>
          <w:rFonts w:ascii="Times New Roman" w:hAnsi="Times New Roman" w:cs="Times New Roman"/>
          <w:noProof/>
          <w:sz w:val="24"/>
          <w:szCs w:val="24"/>
        </w:rPr>
        <w:t xml:space="preserve"> Pengaruh Waktu Detensi Torefaksi terhadap Fuel Ratio Biopelet</w:t>
      </w:r>
    </w:p>
    <w:p w14:paraId="5A06ED2F" w14:textId="1CDCBED3" w:rsidR="00484557" w:rsidRDefault="00A13A1E" w:rsidP="00484557">
      <w:pPr>
        <w:spacing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Gambar </w:t>
      </w:r>
      <w:r>
        <w:rPr>
          <w:rFonts w:ascii="Times New Roman" w:hAnsi="Times New Roman" w:cs="Times New Roman"/>
          <w:noProof/>
          <w:sz w:val="24"/>
          <w:szCs w:val="24"/>
          <w:lang w:val="id-ID"/>
        </w:rPr>
        <w:t>3</w:t>
      </w:r>
      <w:r w:rsidR="00484557" w:rsidRPr="00494317">
        <w:rPr>
          <w:rFonts w:ascii="Times New Roman" w:hAnsi="Times New Roman" w:cs="Times New Roman"/>
          <w:noProof/>
          <w:sz w:val="24"/>
          <w:szCs w:val="24"/>
        </w:rPr>
        <w:t>.</w:t>
      </w:r>
      <w:r w:rsidR="00484557">
        <w:rPr>
          <w:rFonts w:ascii="Times New Roman" w:hAnsi="Times New Roman" w:cs="Times New Roman"/>
          <w:noProof/>
          <w:sz w:val="24"/>
          <w:szCs w:val="24"/>
        </w:rPr>
        <w:t>6</w:t>
      </w:r>
      <w:r w:rsidR="00484557" w:rsidRPr="00494317">
        <w:rPr>
          <w:rFonts w:ascii="Times New Roman" w:hAnsi="Times New Roman" w:cs="Times New Roman"/>
          <w:noProof/>
          <w:sz w:val="24"/>
          <w:szCs w:val="24"/>
        </w:rPr>
        <w:t xml:space="preserve"> merupakan grafik </w:t>
      </w:r>
      <w:r w:rsidR="00484557" w:rsidRPr="00484557">
        <w:rPr>
          <w:rFonts w:ascii="Times New Roman" w:hAnsi="Times New Roman" w:cs="Times New Roman"/>
          <w:i/>
          <w:noProof/>
          <w:sz w:val="24"/>
          <w:szCs w:val="24"/>
        </w:rPr>
        <w:t>fuel ratio</w:t>
      </w:r>
      <w:r w:rsidR="00484557" w:rsidRPr="00494317">
        <w:rPr>
          <w:rFonts w:ascii="Times New Roman" w:hAnsi="Times New Roman" w:cs="Times New Roman"/>
          <w:noProof/>
          <w:sz w:val="24"/>
          <w:szCs w:val="24"/>
        </w:rPr>
        <w:t xml:space="preserve"> biopelet terhadap waktu detensi torefaksi. Secara umum, waktu detensi torefaksi akan menaikkan </w:t>
      </w:r>
      <w:r w:rsidR="00484557" w:rsidRPr="00484557">
        <w:rPr>
          <w:rFonts w:ascii="Times New Roman" w:hAnsi="Times New Roman" w:cs="Times New Roman"/>
          <w:i/>
          <w:noProof/>
          <w:sz w:val="24"/>
          <w:szCs w:val="24"/>
        </w:rPr>
        <w:t>fuel ratio</w:t>
      </w:r>
      <w:r w:rsidR="00484557" w:rsidRPr="00494317">
        <w:rPr>
          <w:rFonts w:ascii="Times New Roman" w:hAnsi="Times New Roman" w:cs="Times New Roman"/>
          <w:noProof/>
          <w:sz w:val="24"/>
          <w:szCs w:val="24"/>
        </w:rPr>
        <w:t xml:space="preserve"> biopelet. </w:t>
      </w:r>
      <w:r w:rsidR="00484557" w:rsidRPr="00484557">
        <w:rPr>
          <w:rFonts w:ascii="Times New Roman" w:hAnsi="Times New Roman" w:cs="Times New Roman"/>
          <w:i/>
          <w:noProof/>
          <w:sz w:val="24"/>
          <w:szCs w:val="24"/>
        </w:rPr>
        <w:t xml:space="preserve">Fuel ratio </w:t>
      </w:r>
      <w:r w:rsidR="00484557" w:rsidRPr="00494317">
        <w:rPr>
          <w:rFonts w:ascii="Times New Roman" w:hAnsi="Times New Roman" w:cs="Times New Roman"/>
          <w:noProof/>
          <w:sz w:val="24"/>
          <w:szCs w:val="24"/>
        </w:rPr>
        <w:t>merupakan salah satu parameter yang menent</w:t>
      </w:r>
      <w:r w:rsidR="00484557">
        <w:rPr>
          <w:rFonts w:ascii="Times New Roman" w:hAnsi="Times New Roman" w:cs="Times New Roman"/>
          <w:noProof/>
          <w:sz w:val="24"/>
          <w:szCs w:val="24"/>
        </w:rPr>
        <w:t xml:space="preserve">ukan kualitas bahan bakar padat. </w:t>
      </w:r>
      <w:r w:rsidR="00484557" w:rsidRPr="000E3D9F">
        <w:rPr>
          <w:rFonts w:ascii="Times New Roman" w:hAnsi="Times New Roman" w:cs="Times New Roman"/>
          <w:noProof/>
          <w:sz w:val="24"/>
          <w:szCs w:val="24"/>
        </w:rPr>
        <w:t xml:space="preserve">Semakin tinggi angka </w:t>
      </w:r>
      <w:r w:rsidR="00484557" w:rsidRPr="00484557">
        <w:rPr>
          <w:rFonts w:ascii="Times New Roman" w:hAnsi="Times New Roman" w:cs="Times New Roman"/>
          <w:i/>
          <w:noProof/>
          <w:sz w:val="24"/>
          <w:szCs w:val="24"/>
        </w:rPr>
        <w:t>fuel ratio</w:t>
      </w:r>
      <w:r w:rsidR="00484557" w:rsidRPr="000E3D9F">
        <w:rPr>
          <w:rFonts w:ascii="Times New Roman" w:hAnsi="Times New Roman" w:cs="Times New Roman"/>
          <w:noProof/>
          <w:sz w:val="24"/>
          <w:szCs w:val="24"/>
        </w:rPr>
        <w:t xml:space="preserve"> maka semakin tinggi pula rank dari bahan bakar padat tersebut. Namun menurut Huseini dkk (2018) </w:t>
      </w:r>
      <w:r w:rsidR="00484557" w:rsidRPr="00484557">
        <w:rPr>
          <w:rFonts w:ascii="Times New Roman" w:hAnsi="Times New Roman" w:cs="Times New Roman"/>
          <w:i/>
          <w:noProof/>
          <w:sz w:val="24"/>
          <w:szCs w:val="24"/>
        </w:rPr>
        <w:t>fuel ratio</w:t>
      </w:r>
      <w:r w:rsidR="00484557" w:rsidRPr="000E3D9F">
        <w:rPr>
          <w:rFonts w:ascii="Times New Roman" w:hAnsi="Times New Roman" w:cs="Times New Roman"/>
          <w:noProof/>
          <w:sz w:val="24"/>
          <w:szCs w:val="24"/>
        </w:rPr>
        <w:t xml:space="preserve"> yang melebihi angka 1,2 akan menyebabkan menurunnya kecepatan pembakaran. Kondisi tersebut memungkinkan suatu bahan bakar padat membutuhkan bahan bakar lain seperti solar pada saat penyalaan awal atau </w:t>
      </w:r>
      <w:r w:rsidR="00484557" w:rsidRPr="00484557">
        <w:rPr>
          <w:rFonts w:ascii="Times New Roman" w:hAnsi="Times New Roman" w:cs="Times New Roman"/>
          <w:i/>
          <w:noProof/>
          <w:sz w:val="24"/>
          <w:szCs w:val="24"/>
        </w:rPr>
        <w:t>start up</w:t>
      </w:r>
      <w:r w:rsidR="00484557" w:rsidRPr="000E3D9F">
        <w:rPr>
          <w:rFonts w:ascii="Times New Roman" w:hAnsi="Times New Roman" w:cs="Times New Roman"/>
          <w:noProof/>
          <w:sz w:val="24"/>
          <w:szCs w:val="24"/>
        </w:rPr>
        <w:t xml:space="preserve"> maupun disaat</w:t>
      </w:r>
      <w:r w:rsidR="00484557" w:rsidRPr="00484557">
        <w:rPr>
          <w:rFonts w:ascii="Times New Roman" w:hAnsi="Times New Roman" w:cs="Times New Roman"/>
          <w:i/>
          <w:noProof/>
          <w:sz w:val="24"/>
          <w:szCs w:val="24"/>
        </w:rPr>
        <w:t xml:space="preserve"> shutdown</w:t>
      </w:r>
      <w:r w:rsidR="00484557" w:rsidRPr="000E3D9F">
        <w:rPr>
          <w:rFonts w:ascii="Times New Roman" w:hAnsi="Times New Roman" w:cs="Times New Roman"/>
          <w:noProof/>
          <w:sz w:val="24"/>
          <w:szCs w:val="24"/>
        </w:rPr>
        <w:t xml:space="preserve">. </w:t>
      </w:r>
      <w:r w:rsidR="00484557" w:rsidRPr="00484557">
        <w:rPr>
          <w:rFonts w:ascii="Times New Roman" w:hAnsi="Times New Roman" w:cs="Times New Roman"/>
          <w:i/>
          <w:noProof/>
          <w:sz w:val="24"/>
          <w:szCs w:val="24"/>
        </w:rPr>
        <w:t>Fuel ratio</w:t>
      </w:r>
      <w:r w:rsidR="00484557" w:rsidRPr="003C23D9">
        <w:rPr>
          <w:rFonts w:ascii="Times New Roman" w:hAnsi="Times New Roman" w:cs="Times New Roman"/>
          <w:noProof/>
          <w:sz w:val="24"/>
          <w:szCs w:val="24"/>
        </w:rPr>
        <w:t xml:space="preserve"> biopelet dari penelitian ini berkisar antara </w:t>
      </w:r>
      <w:r w:rsidR="00484557">
        <w:rPr>
          <w:rFonts w:ascii="Times New Roman" w:hAnsi="Times New Roman" w:cs="Times New Roman"/>
          <w:noProof/>
          <w:sz w:val="24"/>
          <w:szCs w:val="24"/>
        </w:rPr>
        <w:t>7</w:t>
      </w:r>
      <w:r w:rsidR="00484557" w:rsidRPr="003C23D9">
        <w:rPr>
          <w:rFonts w:ascii="Times New Roman" w:hAnsi="Times New Roman" w:cs="Times New Roman"/>
          <w:noProof/>
          <w:sz w:val="24"/>
          <w:szCs w:val="24"/>
        </w:rPr>
        <w:t>,</w:t>
      </w:r>
      <w:r w:rsidR="00484557">
        <w:rPr>
          <w:rFonts w:ascii="Times New Roman" w:hAnsi="Times New Roman" w:cs="Times New Roman"/>
          <w:noProof/>
          <w:sz w:val="24"/>
          <w:szCs w:val="24"/>
        </w:rPr>
        <w:t xml:space="preserve">32 - </w:t>
      </w:r>
      <w:r w:rsidR="00484557" w:rsidRPr="003C23D9">
        <w:rPr>
          <w:rFonts w:ascii="Times New Roman" w:hAnsi="Times New Roman" w:cs="Times New Roman"/>
          <w:noProof/>
          <w:sz w:val="24"/>
          <w:szCs w:val="24"/>
        </w:rPr>
        <w:t>9,</w:t>
      </w:r>
      <w:r w:rsidR="00484557">
        <w:rPr>
          <w:rFonts w:ascii="Times New Roman" w:hAnsi="Times New Roman" w:cs="Times New Roman"/>
          <w:noProof/>
          <w:sz w:val="24"/>
          <w:szCs w:val="24"/>
        </w:rPr>
        <w:t>37</w:t>
      </w:r>
      <w:r w:rsidR="00484557" w:rsidRPr="003C23D9">
        <w:rPr>
          <w:rFonts w:ascii="Times New Roman" w:hAnsi="Times New Roman" w:cs="Times New Roman"/>
          <w:noProof/>
          <w:sz w:val="24"/>
          <w:szCs w:val="24"/>
        </w:rPr>
        <w:t>.</w:t>
      </w:r>
    </w:p>
    <w:p w14:paraId="5B916996" w14:textId="77777777" w:rsidR="00CC4E46" w:rsidRDefault="00CC4E46" w:rsidP="00484557">
      <w:pPr>
        <w:spacing w:line="240" w:lineRule="auto"/>
        <w:ind w:left="709"/>
        <w:jc w:val="both"/>
        <w:rPr>
          <w:rFonts w:ascii="Times New Roman" w:hAnsi="Times New Roman" w:cs="Times New Roman"/>
          <w:noProof/>
          <w:sz w:val="24"/>
          <w:szCs w:val="24"/>
          <w:lang w:val="id-ID"/>
        </w:rPr>
      </w:pPr>
    </w:p>
    <w:p w14:paraId="2924D1D7" w14:textId="17A71A15" w:rsidR="00BA7CCE" w:rsidRDefault="00B739A7" w:rsidP="00B739A7">
      <w:pPr>
        <w:spacing w:after="0" w:line="240" w:lineRule="auto"/>
        <w:jc w:val="both"/>
        <w:rPr>
          <w:rFonts w:ascii="Times New Roman" w:hAnsi="Times New Roman"/>
          <w:b/>
          <w:noProof/>
          <w:sz w:val="24"/>
          <w:szCs w:val="24"/>
          <w:lang w:val="id-ID"/>
        </w:rPr>
      </w:pPr>
      <w:r w:rsidRPr="00B739A7">
        <w:rPr>
          <w:rFonts w:ascii="Times New Roman" w:hAnsi="Times New Roman"/>
          <w:b/>
          <w:noProof/>
          <w:sz w:val="24"/>
          <w:szCs w:val="24"/>
          <w:lang w:val="id-ID"/>
        </w:rPr>
        <w:t>3.2.2</w:t>
      </w:r>
      <w:r>
        <w:rPr>
          <w:rFonts w:ascii="Times New Roman" w:hAnsi="Times New Roman"/>
          <w:noProof/>
          <w:sz w:val="24"/>
          <w:szCs w:val="24"/>
          <w:lang w:val="id-ID"/>
        </w:rPr>
        <w:tab/>
      </w:r>
      <w:r>
        <w:rPr>
          <w:rFonts w:ascii="Times New Roman" w:hAnsi="Times New Roman"/>
          <w:b/>
          <w:noProof/>
          <w:sz w:val="24"/>
          <w:szCs w:val="24"/>
        </w:rPr>
        <w:t>Pengaruh Tekanan Pengempaan terhadap Karakteristik Sifat Mekanik Biopelet</w:t>
      </w:r>
    </w:p>
    <w:p w14:paraId="6867D048" w14:textId="79DD5DD5" w:rsidR="00B739A7" w:rsidRPr="00FA04C9" w:rsidRDefault="00B739A7" w:rsidP="00484557">
      <w:pPr>
        <w:pStyle w:val="ListParagraph"/>
        <w:numPr>
          <w:ilvl w:val="0"/>
          <w:numId w:val="36"/>
        </w:numPr>
        <w:spacing w:after="0" w:line="240" w:lineRule="auto"/>
        <w:ind w:hanging="720"/>
        <w:jc w:val="both"/>
        <w:rPr>
          <w:rFonts w:ascii="Times New Roman" w:hAnsi="Times New Roman"/>
          <w:b/>
          <w:noProof/>
          <w:sz w:val="24"/>
          <w:szCs w:val="24"/>
          <w:lang w:val="id-ID"/>
        </w:rPr>
      </w:pPr>
      <w:r w:rsidRPr="00FA04C9">
        <w:rPr>
          <w:rFonts w:ascii="Times New Roman" w:hAnsi="Times New Roman"/>
          <w:b/>
          <w:noProof/>
          <w:sz w:val="24"/>
          <w:szCs w:val="24"/>
          <w:lang w:val="id-ID"/>
        </w:rPr>
        <w:t>Analisis Densitas Biopelet</w:t>
      </w:r>
    </w:p>
    <w:p w14:paraId="0EB05CE8" w14:textId="0A0BC64B" w:rsidR="00B739A7" w:rsidRPr="00B739A7" w:rsidRDefault="00B739A7" w:rsidP="00484557">
      <w:pPr>
        <w:spacing w:after="200" w:line="240" w:lineRule="auto"/>
        <w:ind w:left="720"/>
        <w:jc w:val="both"/>
        <w:rPr>
          <w:rFonts w:ascii="Times New Roman" w:eastAsia="Calibri" w:hAnsi="Times New Roman" w:cs="Times New Roman"/>
          <w:noProof/>
          <w:sz w:val="24"/>
          <w:szCs w:val="24"/>
          <w:lang w:val="id-ID" w:eastAsia="en-US"/>
        </w:rPr>
      </w:pPr>
      <w:r w:rsidRPr="00B739A7">
        <w:rPr>
          <w:rFonts w:ascii="Times New Roman" w:eastAsia="Calibri" w:hAnsi="Times New Roman" w:cs="Times New Roman"/>
          <w:noProof/>
          <w:sz w:val="24"/>
          <w:szCs w:val="24"/>
          <w:lang w:val="en-US" w:eastAsia="en-US"/>
        </w:rPr>
        <w:t>Densitas adalah suatu besaran pengukuran kerapatan massa setiap satuan volume benda tersebut. Bahan bakar padat yang memiliki densitas tinggi dan baik akan memudahkan dalam penyimpanan namun menurunkan laju pembakaran akibat sedikitnya pori-pori pada bahan bakar tersebut.</w:t>
      </w:r>
      <w:r>
        <w:rPr>
          <w:rFonts w:ascii="Times New Roman" w:eastAsia="Calibri" w:hAnsi="Times New Roman" w:cs="Times New Roman"/>
          <w:noProof/>
          <w:sz w:val="24"/>
          <w:szCs w:val="24"/>
          <w:lang w:val="id-ID" w:eastAsia="en-US"/>
        </w:rPr>
        <w:t xml:space="preserve"> Pengaruh tekanan pengempaan terhadap densitas biop</w:t>
      </w:r>
      <w:r w:rsidR="00A13A1E">
        <w:rPr>
          <w:rFonts w:ascii="Times New Roman" w:eastAsia="Calibri" w:hAnsi="Times New Roman" w:cs="Times New Roman"/>
          <w:noProof/>
          <w:sz w:val="24"/>
          <w:szCs w:val="24"/>
          <w:lang w:val="id-ID" w:eastAsia="en-US"/>
        </w:rPr>
        <w:t>elet dapat dilihat pada Gambar 3</w:t>
      </w:r>
      <w:r>
        <w:rPr>
          <w:rFonts w:ascii="Times New Roman" w:eastAsia="Calibri" w:hAnsi="Times New Roman" w:cs="Times New Roman"/>
          <w:noProof/>
          <w:sz w:val="24"/>
          <w:szCs w:val="24"/>
          <w:lang w:val="id-ID" w:eastAsia="en-US"/>
        </w:rPr>
        <w:t>.7 berikut.</w:t>
      </w:r>
    </w:p>
    <w:p w14:paraId="325AEA85" w14:textId="77777777" w:rsidR="00B739A7" w:rsidRDefault="00B739A7" w:rsidP="00A13A1E">
      <w:pPr>
        <w:spacing w:after="0" w:line="240" w:lineRule="auto"/>
        <w:ind w:left="1134"/>
        <w:jc w:val="both"/>
        <w:rPr>
          <w:rFonts w:ascii="Times New Roman" w:eastAsia="Calibri" w:hAnsi="Times New Roman" w:cs="Times New Roman"/>
          <w:noProof/>
          <w:sz w:val="24"/>
          <w:szCs w:val="24"/>
          <w:lang w:val="id-ID" w:eastAsia="en-US"/>
        </w:rPr>
      </w:pPr>
      <w:r>
        <w:rPr>
          <w:noProof/>
          <w:lang w:val="en-US" w:eastAsia="en-US"/>
        </w:rPr>
        <w:lastRenderedPageBreak/>
        <w:drawing>
          <wp:inline distT="0" distB="0" distL="0" distR="0" wp14:anchorId="59B72CFA" wp14:editId="5211CC68">
            <wp:extent cx="4705350" cy="24003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ED3494" w14:textId="018D9D02" w:rsidR="00B739A7" w:rsidRDefault="00A13A1E" w:rsidP="00A13A1E">
      <w:pPr>
        <w:spacing w:after="200" w:line="240" w:lineRule="auto"/>
        <w:ind w:firstLine="720"/>
        <w:jc w:val="center"/>
        <w:rPr>
          <w:rFonts w:ascii="Times New Roman" w:eastAsia="Calibri" w:hAnsi="Times New Roman" w:cs="Times New Roman"/>
          <w:noProof/>
          <w:sz w:val="24"/>
          <w:szCs w:val="24"/>
          <w:lang w:val="id-ID" w:eastAsia="en-US"/>
        </w:rPr>
      </w:pPr>
      <w:r w:rsidRPr="00A13A1E">
        <w:rPr>
          <w:rFonts w:ascii="Times New Roman" w:eastAsia="Calibri" w:hAnsi="Times New Roman" w:cs="Times New Roman"/>
          <w:b/>
          <w:noProof/>
          <w:sz w:val="24"/>
          <w:szCs w:val="24"/>
          <w:lang w:val="en-US" w:eastAsia="en-US"/>
        </w:rPr>
        <w:t xml:space="preserve">Gambar </w:t>
      </w:r>
      <w:r w:rsidRPr="00A13A1E">
        <w:rPr>
          <w:rFonts w:ascii="Times New Roman" w:eastAsia="Calibri" w:hAnsi="Times New Roman" w:cs="Times New Roman"/>
          <w:b/>
          <w:noProof/>
          <w:sz w:val="24"/>
          <w:szCs w:val="24"/>
          <w:lang w:val="id-ID" w:eastAsia="en-US"/>
        </w:rPr>
        <w:t>3</w:t>
      </w:r>
      <w:r w:rsidR="00B739A7" w:rsidRPr="00A13A1E">
        <w:rPr>
          <w:rFonts w:ascii="Times New Roman" w:eastAsia="Calibri" w:hAnsi="Times New Roman" w:cs="Times New Roman"/>
          <w:b/>
          <w:noProof/>
          <w:sz w:val="24"/>
          <w:szCs w:val="24"/>
          <w:lang w:val="en-US" w:eastAsia="en-US"/>
        </w:rPr>
        <w:t>.7</w:t>
      </w:r>
      <w:r w:rsidR="00B739A7">
        <w:rPr>
          <w:rFonts w:ascii="Times New Roman" w:eastAsia="Calibri" w:hAnsi="Times New Roman" w:cs="Times New Roman"/>
          <w:noProof/>
          <w:sz w:val="24"/>
          <w:szCs w:val="24"/>
          <w:lang w:val="en-US" w:eastAsia="en-US"/>
        </w:rPr>
        <w:t xml:space="preserve"> </w:t>
      </w:r>
      <w:r w:rsidR="00B739A7" w:rsidRPr="00B739A7">
        <w:rPr>
          <w:rFonts w:ascii="Times New Roman" w:eastAsia="Calibri" w:hAnsi="Times New Roman" w:cs="Times New Roman"/>
          <w:noProof/>
          <w:sz w:val="24"/>
          <w:szCs w:val="24"/>
          <w:lang w:val="en-US" w:eastAsia="en-US"/>
        </w:rPr>
        <w:t xml:space="preserve"> Pengaruh Tekanan Pengempaan terhadap Densitas Biopelet</w:t>
      </w:r>
    </w:p>
    <w:p w14:paraId="212583C4" w14:textId="41E0EDE2" w:rsidR="001E564F" w:rsidRDefault="0025051C" w:rsidP="0025051C">
      <w:pPr>
        <w:spacing w:after="0" w:line="240" w:lineRule="auto"/>
        <w:ind w:left="709"/>
        <w:jc w:val="both"/>
        <w:rPr>
          <w:rFonts w:ascii="Times New Roman" w:hAnsi="Times New Roman" w:cs="Times New Roman"/>
          <w:noProof/>
          <w:sz w:val="24"/>
          <w:szCs w:val="24"/>
          <w:lang w:val="id-ID"/>
        </w:rPr>
      </w:pPr>
      <w:r>
        <w:rPr>
          <w:rFonts w:ascii="Times New Roman" w:eastAsia="Calibri" w:hAnsi="Times New Roman" w:cs="Times New Roman"/>
          <w:noProof/>
          <w:sz w:val="24"/>
          <w:szCs w:val="24"/>
          <w:lang w:val="en-US" w:eastAsia="en-US"/>
        </w:rPr>
        <w:t xml:space="preserve">Gambar </w:t>
      </w:r>
      <w:r>
        <w:rPr>
          <w:rFonts w:ascii="Times New Roman" w:eastAsia="Calibri" w:hAnsi="Times New Roman" w:cs="Times New Roman"/>
          <w:noProof/>
          <w:sz w:val="24"/>
          <w:szCs w:val="24"/>
          <w:lang w:val="id-ID" w:eastAsia="en-US"/>
        </w:rPr>
        <w:t>3</w:t>
      </w:r>
      <w:r w:rsidR="00B739A7" w:rsidRPr="00B739A7">
        <w:rPr>
          <w:rFonts w:ascii="Times New Roman" w:eastAsia="Calibri" w:hAnsi="Times New Roman" w:cs="Times New Roman"/>
          <w:noProof/>
          <w:sz w:val="24"/>
          <w:szCs w:val="24"/>
          <w:lang w:val="en-US" w:eastAsia="en-US"/>
        </w:rPr>
        <w:t>.7 menunjukkan hasil bahwa semakin besar tekanan pengempaan yang diberikan maka densitas biopelet juga semakin besar.</w:t>
      </w:r>
      <w:r w:rsidR="00B739A7" w:rsidRPr="00B739A7">
        <w:rPr>
          <w:rFonts w:ascii="Times New Roman" w:eastAsia="Calibri" w:hAnsi="Times New Roman" w:cs="Times New Roman"/>
          <w:noProof/>
          <w:sz w:val="24"/>
          <w:szCs w:val="24"/>
          <w:lang w:val="id-ID" w:eastAsia="en-US"/>
        </w:rPr>
        <w:t xml:space="preserve"> </w:t>
      </w:r>
      <w:r w:rsidR="00B739A7" w:rsidRPr="00B739A7">
        <w:rPr>
          <w:rFonts w:ascii="Times New Roman" w:eastAsia="Calibri" w:hAnsi="Times New Roman" w:cs="Times New Roman"/>
          <w:noProof/>
          <w:sz w:val="24"/>
          <w:szCs w:val="24"/>
          <w:lang w:val="en-US" w:eastAsia="en-US"/>
        </w:rPr>
        <w:t>Densitas biopelet hasil penelitian ini dengan berbagai variasi tekanan pengempaan telah melebihi batas minimum standar ISO 17225-6 yaitu 0,6 gr/cm</w:t>
      </w:r>
      <w:r w:rsidR="00B739A7" w:rsidRPr="00B739A7">
        <w:rPr>
          <w:rFonts w:ascii="Times New Roman" w:eastAsia="Calibri" w:hAnsi="Times New Roman" w:cs="Times New Roman"/>
          <w:noProof/>
          <w:sz w:val="24"/>
          <w:szCs w:val="24"/>
          <w:vertAlign w:val="superscript"/>
          <w:lang w:val="en-US" w:eastAsia="en-US"/>
        </w:rPr>
        <w:t>3</w:t>
      </w:r>
      <w:r w:rsidR="00B739A7" w:rsidRPr="00B739A7">
        <w:rPr>
          <w:rFonts w:ascii="Times New Roman" w:eastAsia="Calibri" w:hAnsi="Times New Roman" w:cs="Times New Roman"/>
          <w:noProof/>
          <w:sz w:val="24"/>
          <w:szCs w:val="24"/>
          <w:lang w:val="en-US" w:eastAsia="en-US"/>
        </w:rPr>
        <w:t>.</w:t>
      </w:r>
      <w:r>
        <w:rPr>
          <w:rFonts w:ascii="Times New Roman" w:eastAsia="Calibri" w:hAnsi="Times New Roman" w:cs="Times New Roman"/>
          <w:noProof/>
          <w:sz w:val="24"/>
          <w:szCs w:val="24"/>
          <w:lang w:val="id-ID" w:eastAsia="en-US"/>
        </w:rPr>
        <w:t xml:space="preserve"> </w:t>
      </w:r>
      <w:r w:rsidR="001E564F" w:rsidRPr="00FC1BDE">
        <w:rPr>
          <w:rFonts w:ascii="Times New Roman" w:hAnsi="Times New Roman" w:cs="Times New Roman"/>
          <w:noProof/>
          <w:sz w:val="24"/>
          <w:szCs w:val="24"/>
        </w:rPr>
        <w:t>Menurut Mitchual dkk (2013) densitas dari suatu bahan bakar padat dipengaruhi oleh ukuran partikel dan densital partikel bahan penyusun bahan bakar tersebut. Pada penelitian lain Nasrin dkk (2011) melakukan upaya menaikkan densitas Biopelet TKS dengan cara menambahkan Cangkang Sawit. Cangkang Sawit memiliki densitas yang lebih tinggi sehingga dapat menaikkan densitas dari Biopelet TKS. Begitupun dengan penelitian ini, Oil Sludge yang digunakan sebagai bahan tambahan memiliki densitas yang lebih tinggi dibandingkan dengan densitas TKS, sehingga dapat meningkatkan densitas biopelet TKS.</w:t>
      </w:r>
    </w:p>
    <w:p w14:paraId="69526067" w14:textId="77777777" w:rsidR="00C93AAE" w:rsidRDefault="00C93AAE" w:rsidP="0025051C">
      <w:pPr>
        <w:spacing w:after="0" w:line="240" w:lineRule="auto"/>
        <w:ind w:left="709"/>
        <w:jc w:val="both"/>
        <w:rPr>
          <w:rFonts w:ascii="Times New Roman" w:hAnsi="Times New Roman" w:cs="Times New Roman"/>
          <w:noProof/>
          <w:sz w:val="24"/>
          <w:szCs w:val="24"/>
          <w:lang w:val="id-ID"/>
        </w:rPr>
      </w:pPr>
    </w:p>
    <w:p w14:paraId="18494BA7" w14:textId="77777777" w:rsidR="00C93AAE" w:rsidRDefault="00C93AAE" w:rsidP="0025051C">
      <w:pPr>
        <w:spacing w:after="0" w:line="240" w:lineRule="auto"/>
        <w:ind w:left="709"/>
        <w:jc w:val="both"/>
        <w:rPr>
          <w:rFonts w:ascii="Times New Roman" w:hAnsi="Times New Roman" w:cs="Times New Roman"/>
          <w:noProof/>
          <w:sz w:val="24"/>
          <w:szCs w:val="24"/>
          <w:lang w:val="id-ID"/>
        </w:rPr>
      </w:pPr>
    </w:p>
    <w:p w14:paraId="7BFAD95A" w14:textId="77777777" w:rsidR="00FA04C9" w:rsidRDefault="00B739A7" w:rsidP="001E564F">
      <w:pPr>
        <w:pStyle w:val="ListParagraph"/>
        <w:numPr>
          <w:ilvl w:val="0"/>
          <w:numId w:val="36"/>
        </w:numPr>
        <w:spacing w:after="0" w:line="240" w:lineRule="auto"/>
        <w:ind w:left="709" w:hanging="709"/>
        <w:jc w:val="both"/>
        <w:rPr>
          <w:rFonts w:ascii="Times New Roman" w:hAnsi="Times New Roman"/>
          <w:b/>
          <w:noProof/>
          <w:sz w:val="24"/>
          <w:szCs w:val="24"/>
          <w:lang w:val="id-ID"/>
        </w:rPr>
      </w:pPr>
      <w:r w:rsidRPr="00FA04C9">
        <w:rPr>
          <w:rFonts w:ascii="Times New Roman" w:hAnsi="Times New Roman"/>
          <w:b/>
          <w:noProof/>
          <w:sz w:val="24"/>
          <w:szCs w:val="24"/>
          <w:lang w:val="id-ID"/>
        </w:rPr>
        <w:t>Analisis Kuat Tekan Biopelet</w:t>
      </w:r>
    </w:p>
    <w:p w14:paraId="58AD083E" w14:textId="006FB1DA" w:rsidR="00B739A7" w:rsidRDefault="00B739A7" w:rsidP="001E564F">
      <w:pPr>
        <w:spacing w:after="0" w:line="240" w:lineRule="auto"/>
        <w:ind w:left="709"/>
        <w:jc w:val="both"/>
        <w:rPr>
          <w:rFonts w:ascii="Times New Roman" w:eastAsia="Calibri" w:hAnsi="Times New Roman" w:cs="Times New Roman"/>
          <w:noProof/>
          <w:sz w:val="24"/>
          <w:szCs w:val="24"/>
          <w:lang w:val="id-ID" w:eastAsia="en-US"/>
        </w:rPr>
      </w:pPr>
      <w:r w:rsidRPr="00FA04C9">
        <w:rPr>
          <w:rFonts w:ascii="Times New Roman" w:eastAsia="Calibri" w:hAnsi="Times New Roman" w:cs="Times New Roman"/>
          <w:noProof/>
          <w:sz w:val="24"/>
          <w:szCs w:val="24"/>
          <w:lang w:val="en-US" w:eastAsia="en-US"/>
        </w:rPr>
        <w:t xml:space="preserve">Kuat tekan yang semakin besar akan memudahkan proses transportasi suatu bahan bakar padat. </w:t>
      </w:r>
      <w:r w:rsidR="00C93AAE">
        <w:rPr>
          <w:rFonts w:ascii="Times New Roman" w:eastAsia="Calibri" w:hAnsi="Times New Roman" w:cs="Times New Roman"/>
          <w:noProof/>
          <w:sz w:val="24"/>
          <w:szCs w:val="24"/>
          <w:lang w:val="en-US" w:eastAsia="en-US"/>
        </w:rPr>
        <w:t xml:space="preserve">Pengaruh </w:t>
      </w:r>
      <w:r w:rsidR="00C93AAE">
        <w:rPr>
          <w:rFonts w:ascii="Times New Roman" w:eastAsia="Calibri" w:hAnsi="Times New Roman" w:cs="Times New Roman"/>
          <w:noProof/>
          <w:sz w:val="24"/>
          <w:szCs w:val="24"/>
          <w:lang w:val="id-ID" w:eastAsia="en-US"/>
        </w:rPr>
        <w:t>t</w:t>
      </w:r>
      <w:r w:rsidR="00C93AAE">
        <w:rPr>
          <w:rFonts w:ascii="Times New Roman" w:eastAsia="Calibri" w:hAnsi="Times New Roman" w:cs="Times New Roman"/>
          <w:noProof/>
          <w:sz w:val="24"/>
          <w:szCs w:val="24"/>
          <w:lang w:val="en-US" w:eastAsia="en-US"/>
        </w:rPr>
        <w:t xml:space="preserve">ekanan </w:t>
      </w:r>
      <w:r w:rsidR="00C93AAE">
        <w:rPr>
          <w:rFonts w:ascii="Times New Roman" w:eastAsia="Calibri" w:hAnsi="Times New Roman" w:cs="Times New Roman"/>
          <w:noProof/>
          <w:sz w:val="24"/>
          <w:szCs w:val="24"/>
          <w:lang w:val="id-ID" w:eastAsia="en-US"/>
        </w:rPr>
        <w:t>p</w:t>
      </w:r>
      <w:r w:rsidR="00C93AAE">
        <w:rPr>
          <w:rFonts w:ascii="Times New Roman" w:eastAsia="Calibri" w:hAnsi="Times New Roman" w:cs="Times New Roman"/>
          <w:noProof/>
          <w:sz w:val="24"/>
          <w:szCs w:val="24"/>
          <w:lang w:val="en-US" w:eastAsia="en-US"/>
        </w:rPr>
        <w:t xml:space="preserve">engempaan terhadap </w:t>
      </w:r>
      <w:r w:rsidR="00C93AAE">
        <w:rPr>
          <w:rFonts w:ascii="Times New Roman" w:eastAsia="Calibri" w:hAnsi="Times New Roman" w:cs="Times New Roman"/>
          <w:noProof/>
          <w:sz w:val="24"/>
          <w:szCs w:val="24"/>
          <w:lang w:val="id-ID" w:eastAsia="en-US"/>
        </w:rPr>
        <w:t>k</w:t>
      </w:r>
      <w:r w:rsidR="00C93AAE">
        <w:rPr>
          <w:rFonts w:ascii="Times New Roman" w:eastAsia="Calibri" w:hAnsi="Times New Roman" w:cs="Times New Roman"/>
          <w:noProof/>
          <w:sz w:val="24"/>
          <w:szCs w:val="24"/>
          <w:lang w:val="en-US" w:eastAsia="en-US"/>
        </w:rPr>
        <w:t xml:space="preserve">uat </w:t>
      </w:r>
      <w:r w:rsidR="00C93AAE">
        <w:rPr>
          <w:rFonts w:ascii="Times New Roman" w:eastAsia="Calibri" w:hAnsi="Times New Roman" w:cs="Times New Roman"/>
          <w:noProof/>
          <w:sz w:val="24"/>
          <w:szCs w:val="24"/>
          <w:lang w:val="id-ID" w:eastAsia="en-US"/>
        </w:rPr>
        <w:t>t</w:t>
      </w:r>
      <w:r w:rsidR="00C93AAE">
        <w:rPr>
          <w:rFonts w:ascii="Times New Roman" w:eastAsia="Calibri" w:hAnsi="Times New Roman" w:cs="Times New Roman"/>
          <w:noProof/>
          <w:sz w:val="24"/>
          <w:szCs w:val="24"/>
          <w:lang w:val="en-US" w:eastAsia="en-US"/>
        </w:rPr>
        <w:t xml:space="preserve">ekan </w:t>
      </w:r>
      <w:r w:rsidR="00C93AAE">
        <w:rPr>
          <w:rFonts w:ascii="Times New Roman" w:eastAsia="Calibri" w:hAnsi="Times New Roman" w:cs="Times New Roman"/>
          <w:noProof/>
          <w:sz w:val="24"/>
          <w:szCs w:val="24"/>
          <w:lang w:val="id-ID" w:eastAsia="en-US"/>
        </w:rPr>
        <w:t>b</w:t>
      </w:r>
      <w:r w:rsidR="00C93AAE" w:rsidRPr="00B739A7">
        <w:rPr>
          <w:rFonts w:ascii="Times New Roman" w:eastAsia="Calibri" w:hAnsi="Times New Roman" w:cs="Times New Roman"/>
          <w:noProof/>
          <w:sz w:val="24"/>
          <w:szCs w:val="24"/>
          <w:lang w:val="en-US" w:eastAsia="en-US"/>
        </w:rPr>
        <w:t>iopelet</w:t>
      </w:r>
      <w:r w:rsidR="00C93AAE" w:rsidRPr="00FA04C9">
        <w:rPr>
          <w:rFonts w:ascii="Times New Roman" w:eastAsia="Calibri" w:hAnsi="Times New Roman" w:cs="Times New Roman"/>
          <w:noProof/>
          <w:sz w:val="24"/>
          <w:szCs w:val="24"/>
          <w:lang w:val="en-US" w:eastAsia="en-US"/>
        </w:rPr>
        <w:t xml:space="preserve"> </w:t>
      </w:r>
      <w:r w:rsidR="00C93AAE">
        <w:rPr>
          <w:rFonts w:ascii="Times New Roman" w:eastAsia="Calibri" w:hAnsi="Times New Roman" w:cs="Times New Roman"/>
          <w:noProof/>
          <w:sz w:val="24"/>
          <w:szCs w:val="24"/>
          <w:lang w:val="id-ID" w:eastAsia="en-US"/>
        </w:rPr>
        <w:t xml:space="preserve">dapat dilihat pada </w:t>
      </w:r>
      <w:r w:rsidR="00C93AAE">
        <w:rPr>
          <w:rFonts w:ascii="Times New Roman" w:eastAsia="Calibri" w:hAnsi="Times New Roman" w:cs="Times New Roman"/>
          <w:noProof/>
          <w:sz w:val="24"/>
          <w:szCs w:val="24"/>
          <w:lang w:val="en-US" w:eastAsia="en-US"/>
        </w:rPr>
        <w:t xml:space="preserve">Gambar </w:t>
      </w:r>
      <w:r w:rsidR="00C93AAE">
        <w:rPr>
          <w:rFonts w:ascii="Times New Roman" w:eastAsia="Calibri" w:hAnsi="Times New Roman" w:cs="Times New Roman"/>
          <w:noProof/>
          <w:sz w:val="24"/>
          <w:szCs w:val="24"/>
          <w:lang w:val="id-ID" w:eastAsia="en-US"/>
        </w:rPr>
        <w:t>3</w:t>
      </w:r>
      <w:r w:rsidR="00C93AAE">
        <w:rPr>
          <w:rFonts w:ascii="Times New Roman" w:eastAsia="Calibri" w:hAnsi="Times New Roman" w:cs="Times New Roman"/>
          <w:noProof/>
          <w:sz w:val="24"/>
          <w:szCs w:val="24"/>
          <w:lang w:val="en-US" w:eastAsia="en-US"/>
        </w:rPr>
        <w:t xml:space="preserve">.8 </w:t>
      </w:r>
      <w:r w:rsidR="00C93AAE">
        <w:rPr>
          <w:rFonts w:ascii="Times New Roman" w:eastAsia="Calibri" w:hAnsi="Times New Roman" w:cs="Times New Roman"/>
          <w:noProof/>
          <w:sz w:val="24"/>
          <w:szCs w:val="24"/>
          <w:lang w:val="id-ID" w:eastAsia="en-US"/>
        </w:rPr>
        <w:t>berikut</w:t>
      </w:r>
      <w:r w:rsidRPr="00FA04C9">
        <w:rPr>
          <w:rFonts w:ascii="Times New Roman" w:eastAsia="Calibri" w:hAnsi="Times New Roman" w:cs="Times New Roman"/>
          <w:noProof/>
          <w:sz w:val="24"/>
          <w:szCs w:val="24"/>
          <w:lang w:val="en-US" w:eastAsia="en-US"/>
        </w:rPr>
        <w:t>.</w:t>
      </w:r>
    </w:p>
    <w:p w14:paraId="2C632194" w14:textId="77777777" w:rsidR="00C93AAE" w:rsidRPr="00C93AAE" w:rsidRDefault="00C93AAE" w:rsidP="001E564F">
      <w:pPr>
        <w:spacing w:after="0" w:line="240" w:lineRule="auto"/>
        <w:ind w:left="709"/>
        <w:jc w:val="both"/>
        <w:rPr>
          <w:rFonts w:ascii="Times New Roman" w:eastAsia="Calibri" w:hAnsi="Times New Roman" w:cs="Times New Roman"/>
          <w:noProof/>
          <w:sz w:val="24"/>
          <w:szCs w:val="24"/>
          <w:lang w:val="id-ID" w:eastAsia="en-US"/>
        </w:rPr>
      </w:pPr>
    </w:p>
    <w:p w14:paraId="45D175C9" w14:textId="54539AB4" w:rsidR="00FA04C9" w:rsidRDefault="00FA04C9" w:rsidP="00C93AAE">
      <w:pPr>
        <w:spacing w:after="0" w:line="240" w:lineRule="auto"/>
        <w:ind w:left="709" w:firstLine="720"/>
        <w:jc w:val="both"/>
        <w:rPr>
          <w:rFonts w:ascii="Times New Roman" w:eastAsia="Calibri" w:hAnsi="Times New Roman" w:cs="Times New Roman"/>
          <w:noProof/>
          <w:sz w:val="24"/>
          <w:szCs w:val="24"/>
          <w:lang w:val="id-ID" w:eastAsia="en-US"/>
        </w:rPr>
      </w:pPr>
      <w:r>
        <w:rPr>
          <w:noProof/>
          <w:lang w:val="en-US" w:eastAsia="en-US"/>
        </w:rPr>
        <w:drawing>
          <wp:inline distT="0" distB="0" distL="0" distR="0" wp14:anchorId="49EEA215" wp14:editId="64A784B3">
            <wp:extent cx="4572000" cy="2124075"/>
            <wp:effectExtent l="0" t="0" r="19050" b="285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8855286" w14:textId="6F00FB84" w:rsidR="00B739A7" w:rsidRDefault="00C93AAE" w:rsidP="00C93AAE">
      <w:pPr>
        <w:spacing w:after="200" w:line="240" w:lineRule="auto"/>
        <w:ind w:firstLine="709"/>
        <w:jc w:val="center"/>
        <w:rPr>
          <w:rFonts w:ascii="Times New Roman" w:eastAsia="Calibri" w:hAnsi="Times New Roman" w:cs="Times New Roman"/>
          <w:noProof/>
          <w:sz w:val="24"/>
          <w:szCs w:val="24"/>
          <w:lang w:val="id-ID" w:eastAsia="en-US"/>
        </w:rPr>
      </w:pPr>
      <w:r w:rsidRPr="00C93AAE">
        <w:rPr>
          <w:rFonts w:ascii="Times New Roman" w:eastAsia="Calibri" w:hAnsi="Times New Roman" w:cs="Times New Roman"/>
          <w:b/>
          <w:noProof/>
          <w:sz w:val="24"/>
          <w:szCs w:val="24"/>
          <w:lang w:val="en-US" w:eastAsia="en-US"/>
        </w:rPr>
        <w:t xml:space="preserve">Gambar </w:t>
      </w:r>
      <w:r w:rsidRPr="00C93AAE">
        <w:rPr>
          <w:rFonts w:ascii="Times New Roman" w:eastAsia="Calibri" w:hAnsi="Times New Roman" w:cs="Times New Roman"/>
          <w:b/>
          <w:noProof/>
          <w:sz w:val="24"/>
          <w:szCs w:val="24"/>
          <w:lang w:val="id-ID" w:eastAsia="en-US"/>
        </w:rPr>
        <w:t>3</w:t>
      </w:r>
      <w:r w:rsidR="00B739A7" w:rsidRPr="00B739A7">
        <w:rPr>
          <w:rFonts w:ascii="Times New Roman" w:eastAsia="Calibri" w:hAnsi="Times New Roman" w:cs="Times New Roman"/>
          <w:b/>
          <w:noProof/>
          <w:sz w:val="24"/>
          <w:szCs w:val="24"/>
          <w:lang w:val="en-US" w:eastAsia="en-US"/>
        </w:rPr>
        <w:t>.8.</w:t>
      </w:r>
      <w:r w:rsidR="00B739A7" w:rsidRPr="00B739A7">
        <w:rPr>
          <w:rFonts w:ascii="Times New Roman" w:eastAsia="Calibri" w:hAnsi="Times New Roman" w:cs="Times New Roman"/>
          <w:noProof/>
          <w:sz w:val="24"/>
          <w:szCs w:val="24"/>
          <w:lang w:val="en-US" w:eastAsia="en-US"/>
        </w:rPr>
        <w:t xml:space="preserve"> Pengaruh Tekanan Pengempaan terhadap Kuat Tekan Biopelet</w:t>
      </w:r>
    </w:p>
    <w:p w14:paraId="6B67D839" w14:textId="173765A3" w:rsidR="001E564F" w:rsidRDefault="00C93AAE" w:rsidP="001E564F">
      <w:pPr>
        <w:spacing w:after="0" w:line="240" w:lineRule="auto"/>
        <w:ind w:left="709"/>
        <w:jc w:val="both"/>
        <w:rPr>
          <w:rFonts w:ascii="Times New Roman" w:eastAsia="Calibri" w:hAnsi="Times New Roman" w:cs="Times New Roman"/>
          <w:i/>
          <w:noProof/>
          <w:sz w:val="24"/>
          <w:szCs w:val="24"/>
          <w:lang w:val="id-ID" w:eastAsia="en-US"/>
        </w:rPr>
      </w:pPr>
      <w:r>
        <w:rPr>
          <w:rFonts w:ascii="Times New Roman" w:eastAsia="Calibri" w:hAnsi="Times New Roman" w:cs="Times New Roman"/>
          <w:noProof/>
          <w:sz w:val="24"/>
          <w:szCs w:val="24"/>
          <w:lang w:val="en-US" w:eastAsia="en-US"/>
        </w:rPr>
        <w:lastRenderedPageBreak/>
        <w:t xml:space="preserve">Berdasarkan Gambar </w:t>
      </w:r>
      <w:r>
        <w:rPr>
          <w:rFonts w:ascii="Times New Roman" w:eastAsia="Calibri" w:hAnsi="Times New Roman" w:cs="Times New Roman"/>
          <w:noProof/>
          <w:sz w:val="24"/>
          <w:szCs w:val="24"/>
          <w:lang w:val="id-ID" w:eastAsia="en-US"/>
        </w:rPr>
        <w:t>3</w:t>
      </w:r>
      <w:r w:rsidR="00B739A7" w:rsidRPr="00B739A7">
        <w:rPr>
          <w:rFonts w:ascii="Times New Roman" w:eastAsia="Calibri" w:hAnsi="Times New Roman" w:cs="Times New Roman"/>
          <w:noProof/>
          <w:sz w:val="24"/>
          <w:szCs w:val="24"/>
          <w:lang w:val="en-US" w:eastAsia="en-US"/>
        </w:rPr>
        <w:t xml:space="preserve">.8 dapat dilihat bahwa kuat tekan paling besar terdapat pada kondisi pengempaan 50 bar. Tekanan penempaan 50 bar menghasilkan kuat tekan sebesar 13,61 bar. Sedangkan tekanan pengempaan 30 dan 40 bar masing-masing menghasilkan kuat tekan 12,09 dan 12,42 bar. Setiap jenis bahan baku memberikan respon yang berbeda-beda terhadap kuat tekan biopelet. Hasil dari penelitian ini, biopelet TKS memiliki kuat tekan yang lebih besar dibandingkan kuat tekan biopelet </w:t>
      </w:r>
      <w:r w:rsidR="00B739A7" w:rsidRPr="00B739A7">
        <w:rPr>
          <w:rFonts w:ascii="Times New Roman" w:eastAsia="Calibri" w:hAnsi="Times New Roman" w:cs="Times New Roman"/>
          <w:i/>
          <w:noProof/>
          <w:sz w:val="24"/>
          <w:szCs w:val="24"/>
          <w:lang w:val="en-US" w:eastAsia="en-US"/>
        </w:rPr>
        <w:t>Oil Sludge.</w:t>
      </w:r>
    </w:p>
    <w:p w14:paraId="11814DDC" w14:textId="09DEE7F0" w:rsidR="001E564F" w:rsidRPr="001E564F" w:rsidRDefault="001E564F" w:rsidP="001E564F">
      <w:pPr>
        <w:spacing w:after="0" w:line="240" w:lineRule="auto"/>
        <w:ind w:left="709" w:firstLine="589"/>
        <w:jc w:val="both"/>
        <w:rPr>
          <w:rFonts w:ascii="Times New Roman" w:eastAsia="Calibri" w:hAnsi="Times New Roman" w:cs="Times New Roman"/>
          <w:i/>
          <w:noProof/>
          <w:sz w:val="24"/>
          <w:szCs w:val="24"/>
          <w:lang w:val="id-ID" w:eastAsia="en-US"/>
        </w:rPr>
      </w:pPr>
      <w:r w:rsidRPr="001E564F">
        <w:rPr>
          <w:rFonts w:ascii="Times New Roman" w:eastAsia="Calibri" w:hAnsi="Times New Roman" w:cs="Times New Roman"/>
          <w:noProof/>
          <w:sz w:val="24"/>
          <w:szCs w:val="24"/>
          <w:lang w:val="en-US" w:eastAsia="en-US"/>
        </w:rPr>
        <w:t>Secara teori, hal ini disebabkan oleh meningkatnya sifat adhesi antar partikel karena adanya peningkatan tekanan pengempaan (Tumuluru dkk, 2011). Penelitian yang dilakukan oleh Mitchual dkk (2013) menyatakan bahwa tekanan pengempaan merupakan variabel yang paling signifikan dalam meningkatkan kuat tekan selain jenis biomassa dan ukuran partikel. Setiap jenis biomassa memberikan respon yang berbeda-beda terhadap kuat tekan biopelet. Hasil dari penelitian ini, Biopelet TKS memiliki kuat tekan yang lebih besar dibandingkan kuat tekan Biopelet Oil Sludge. Menurut Stelte dkk (2011) lignin merupakan perekat alami yang dapat meningkatkan kuat tekan dari biopelet. Seperti yang diketahui, kadar lignin pada TKS lebih tinggi sehingga biopelet dapat merekat sempurna. Menurut Tumuluru dkk (2010) pada proses torefaksi lignin akan mencair dan berfungsi sebagai perekat alami, tahap tersebut disebut sebagai tahap softening (120-150°C).</w:t>
      </w:r>
    </w:p>
    <w:p w14:paraId="6D5B349B" w14:textId="77777777" w:rsidR="00FA04C9" w:rsidRDefault="00FA04C9" w:rsidP="001E564F">
      <w:pPr>
        <w:pStyle w:val="ListParagraph"/>
        <w:numPr>
          <w:ilvl w:val="0"/>
          <w:numId w:val="35"/>
        </w:numPr>
        <w:spacing w:after="0" w:line="240" w:lineRule="auto"/>
        <w:ind w:hanging="720"/>
        <w:contextualSpacing w:val="0"/>
        <w:jc w:val="both"/>
        <w:rPr>
          <w:rFonts w:ascii="Times New Roman" w:eastAsia="Calibri" w:hAnsi="Times New Roman" w:cs="Times New Roman"/>
          <w:b/>
          <w:noProof/>
          <w:sz w:val="24"/>
          <w:szCs w:val="24"/>
          <w:lang w:val="id-ID" w:eastAsia="en-US"/>
        </w:rPr>
      </w:pPr>
      <w:r w:rsidRPr="00FA04C9">
        <w:rPr>
          <w:rFonts w:ascii="Times New Roman" w:eastAsia="Calibri" w:hAnsi="Times New Roman" w:cs="Times New Roman"/>
          <w:b/>
          <w:noProof/>
          <w:sz w:val="24"/>
          <w:szCs w:val="24"/>
          <w:lang w:val="id-ID" w:eastAsia="en-US"/>
        </w:rPr>
        <w:t>Analisis Porositas</w:t>
      </w:r>
    </w:p>
    <w:p w14:paraId="36475DC6" w14:textId="5EFE1212" w:rsidR="00FA04C9" w:rsidRDefault="00FA04C9" w:rsidP="001E564F">
      <w:pPr>
        <w:spacing w:after="200" w:line="240" w:lineRule="auto"/>
        <w:ind w:left="709"/>
        <w:jc w:val="both"/>
        <w:rPr>
          <w:rFonts w:ascii="Times New Roman" w:hAnsi="Times New Roman"/>
          <w:noProof/>
          <w:sz w:val="24"/>
          <w:szCs w:val="24"/>
          <w:lang w:val="id-ID"/>
        </w:rPr>
      </w:pPr>
      <w:r w:rsidRPr="00FA04C9">
        <w:rPr>
          <w:rFonts w:ascii="Times New Roman" w:hAnsi="Times New Roman"/>
          <w:noProof/>
          <w:sz w:val="24"/>
          <w:szCs w:val="24"/>
        </w:rPr>
        <w:t>Porositas hasil penelitian ini sebesar 13,33%. Menurut Thakur (2017) porositas merupakan perbandingan antara volume ruang yang terdapat diantara partikel berupa pori yang terisi oleh fluida. Porositas biopelet merupakan perbandingan volume pori terhadap volume biopelet yang dinyatakan dalam persen. Porositas bergantung pada jenis bahan, ukuran bahan, dan distribusi partikel. Semakin tinggi tingkat porositas suatu biopelet maka laju pembakarannya semakin cepat namun mengurangi densitas dan kuat tekan biopelet tersebut.</w:t>
      </w:r>
    </w:p>
    <w:p w14:paraId="49C73CAD" w14:textId="6D737FC7" w:rsidR="00AC3403" w:rsidRDefault="00FA04C9" w:rsidP="00FA04C9">
      <w:pPr>
        <w:spacing w:after="0" w:line="240" w:lineRule="auto"/>
        <w:jc w:val="both"/>
        <w:rPr>
          <w:rFonts w:ascii="Times New Roman" w:hAnsi="Times New Roman" w:cs="Times New Roman"/>
          <w:b/>
          <w:sz w:val="24"/>
          <w:szCs w:val="24"/>
          <w:lang w:val="id-ID"/>
        </w:rPr>
      </w:pPr>
      <w:r w:rsidRPr="00FA04C9">
        <w:rPr>
          <w:rFonts w:ascii="Times New Roman" w:hAnsi="Times New Roman" w:cs="Times New Roman"/>
          <w:b/>
          <w:sz w:val="24"/>
          <w:szCs w:val="24"/>
          <w:lang w:val="id-ID"/>
        </w:rPr>
        <w:t>Kesimpulan dan Saran</w:t>
      </w:r>
    </w:p>
    <w:p w14:paraId="74392209" w14:textId="77777777" w:rsidR="00FA04C9" w:rsidRPr="00FA04C9" w:rsidRDefault="00FA04C9" w:rsidP="00FA04C9">
      <w:pPr>
        <w:spacing w:after="200" w:line="240" w:lineRule="auto"/>
        <w:contextualSpacing/>
        <w:jc w:val="both"/>
        <w:rPr>
          <w:rFonts w:ascii="Times New Roman" w:eastAsia="Calibri" w:hAnsi="Times New Roman" w:cs="Times New Roman"/>
          <w:noProof/>
          <w:sz w:val="24"/>
          <w:szCs w:val="24"/>
          <w:lang w:val="id-ID" w:eastAsia="en-US"/>
        </w:rPr>
      </w:pPr>
      <w:r w:rsidRPr="00FA04C9">
        <w:rPr>
          <w:rFonts w:ascii="Times New Roman" w:eastAsia="Calibri" w:hAnsi="Times New Roman" w:cs="Times New Roman"/>
          <w:noProof/>
          <w:sz w:val="24"/>
          <w:szCs w:val="24"/>
          <w:lang w:val="en-US" w:eastAsia="en-US"/>
        </w:rPr>
        <w:t xml:space="preserve">Terdapat pengaruh waktu detensi torefaksi yang berbanding lurus dengan kenaikan karakteristik proksimat dan nilai kalor biopelet dengan hasil terbaik kadar air 3,35%, kadar abu 8,66%, kadar volatil 9,50%, kadar </w:t>
      </w:r>
      <w:r w:rsidRPr="00FA04C9">
        <w:rPr>
          <w:rFonts w:ascii="Times New Roman" w:eastAsia="Calibri" w:hAnsi="Times New Roman" w:cs="Times New Roman"/>
          <w:i/>
          <w:noProof/>
          <w:sz w:val="24"/>
          <w:szCs w:val="24"/>
          <w:lang w:val="en-US" w:eastAsia="en-US"/>
        </w:rPr>
        <w:t>fixed carbon</w:t>
      </w:r>
      <w:r w:rsidRPr="00FA04C9">
        <w:rPr>
          <w:rFonts w:ascii="Times New Roman" w:eastAsia="Calibri" w:hAnsi="Times New Roman" w:cs="Times New Roman"/>
          <w:noProof/>
          <w:sz w:val="24"/>
          <w:szCs w:val="24"/>
          <w:lang w:val="en-US" w:eastAsia="en-US"/>
        </w:rPr>
        <w:t xml:space="preserve"> 78,49%, dan nilai kalor 4597,76 kal/gr pada kondisi waktu detensi torefaksi 60 menit.</w:t>
      </w:r>
      <w:r w:rsidRPr="00FA04C9">
        <w:rPr>
          <w:rFonts w:ascii="Times New Roman" w:eastAsia="Calibri" w:hAnsi="Times New Roman" w:cs="Times New Roman"/>
          <w:noProof/>
          <w:sz w:val="24"/>
          <w:szCs w:val="24"/>
          <w:lang w:val="id-ID" w:eastAsia="en-US"/>
        </w:rPr>
        <w:t xml:space="preserve"> </w:t>
      </w:r>
      <w:r w:rsidRPr="00FA04C9">
        <w:rPr>
          <w:rFonts w:ascii="Times New Roman" w:eastAsia="Calibri" w:hAnsi="Times New Roman" w:cs="Times New Roman"/>
          <w:noProof/>
          <w:sz w:val="24"/>
          <w:szCs w:val="24"/>
          <w:lang w:val="en-US" w:eastAsia="en-US"/>
        </w:rPr>
        <w:t>Terdapat pengaruh tekanan pengempaan yang berbanding lurus dengan kenaikan sifat mekanik biopelet dengan hasil terbaik densitas 1,148 gr/cm</w:t>
      </w:r>
      <w:r w:rsidRPr="00FA04C9">
        <w:rPr>
          <w:rFonts w:ascii="Times New Roman" w:eastAsia="Calibri" w:hAnsi="Times New Roman" w:cs="Times New Roman"/>
          <w:noProof/>
          <w:sz w:val="24"/>
          <w:szCs w:val="24"/>
          <w:vertAlign w:val="superscript"/>
          <w:lang w:val="en-US" w:eastAsia="en-US"/>
        </w:rPr>
        <w:t>3</w:t>
      </w:r>
      <w:r w:rsidRPr="00FA04C9">
        <w:rPr>
          <w:rFonts w:ascii="Times New Roman" w:eastAsia="Calibri" w:hAnsi="Times New Roman" w:cs="Times New Roman"/>
          <w:noProof/>
          <w:sz w:val="24"/>
          <w:szCs w:val="24"/>
          <w:lang w:val="en-US" w:eastAsia="en-US"/>
        </w:rPr>
        <w:t>, kuat tekan 16,86 bar, dan porositas biopelet 13,33% pada kondisi tekanan pengempaan 50 bar.</w:t>
      </w:r>
      <w:r w:rsidRPr="00FA04C9">
        <w:rPr>
          <w:rFonts w:ascii="Times New Roman" w:eastAsia="Calibri" w:hAnsi="Times New Roman" w:cs="Times New Roman"/>
          <w:noProof/>
          <w:sz w:val="24"/>
          <w:szCs w:val="24"/>
          <w:lang w:val="id-ID" w:eastAsia="en-US"/>
        </w:rPr>
        <w:t xml:space="preserve"> </w:t>
      </w:r>
      <w:r w:rsidRPr="00FA04C9">
        <w:rPr>
          <w:rFonts w:ascii="Times New Roman" w:eastAsia="Calibri" w:hAnsi="Times New Roman" w:cs="Times New Roman"/>
          <w:noProof/>
          <w:sz w:val="24"/>
          <w:szCs w:val="24"/>
          <w:lang w:val="en-US" w:eastAsia="en-US"/>
        </w:rPr>
        <w:t>Pengaruh penambahan Oil Sludge sebagai co-firing mengakibatkan nilai kalor biopelet menjadi lebih rendah dari nilai kalor TKS. Hal ini disebabkan karena nilai kalor oil sludge yang lebih rendah dibandingkan nilai kalor TKS.</w:t>
      </w:r>
      <w:r w:rsidRPr="00FA04C9">
        <w:rPr>
          <w:rFonts w:ascii="Times New Roman" w:eastAsia="Calibri" w:hAnsi="Times New Roman" w:cs="Times New Roman"/>
          <w:noProof/>
          <w:sz w:val="24"/>
          <w:szCs w:val="24"/>
          <w:lang w:val="id-ID" w:eastAsia="en-US"/>
        </w:rPr>
        <w:t xml:space="preserve"> Adapun saran untuk peneliti selanjutnya yaitu p</w:t>
      </w:r>
      <w:r w:rsidRPr="00FA04C9">
        <w:rPr>
          <w:rFonts w:ascii="Times New Roman" w:eastAsia="Calibri" w:hAnsi="Times New Roman" w:cs="Times New Roman"/>
          <w:noProof/>
          <w:sz w:val="24"/>
          <w:szCs w:val="24"/>
          <w:lang w:val="en-US" w:eastAsia="en-US"/>
        </w:rPr>
        <w:t>erlu dilakukan pre-treatment untuk mereduksi kadar abu pada biomassa tandan kosong sawit (TKS).</w:t>
      </w:r>
      <w:r w:rsidRPr="00FA04C9">
        <w:rPr>
          <w:rFonts w:ascii="Times New Roman" w:eastAsia="Calibri" w:hAnsi="Times New Roman" w:cs="Times New Roman"/>
          <w:noProof/>
          <w:sz w:val="24"/>
          <w:szCs w:val="24"/>
          <w:lang w:val="id-ID" w:eastAsia="en-US"/>
        </w:rPr>
        <w:t xml:space="preserve"> </w:t>
      </w:r>
      <w:r w:rsidRPr="00FA04C9">
        <w:rPr>
          <w:rFonts w:ascii="Times New Roman" w:eastAsia="Calibri" w:hAnsi="Times New Roman" w:cs="Times New Roman"/>
          <w:noProof/>
          <w:sz w:val="24"/>
          <w:szCs w:val="24"/>
          <w:lang w:val="en-US" w:eastAsia="en-US"/>
        </w:rPr>
        <w:t>Perlu dilakukan dengan tambahan perekat yang baik untuk meningkatkan sifat mekanik biopelet tanpa mengurangi nilai kalornya.</w:t>
      </w:r>
      <w:r w:rsidRPr="00FA04C9">
        <w:rPr>
          <w:rFonts w:ascii="Times New Roman" w:eastAsia="Calibri" w:hAnsi="Times New Roman" w:cs="Times New Roman"/>
          <w:noProof/>
          <w:sz w:val="24"/>
          <w:szCs w:val="24"/>
          <w:lang w:val="id-ID" w:eastAsia="en-US"/>
        </w:rPr>
        <w:t xml:space="preserve"> </w:t>
      </w:r>
      <w:r w:rsidRPr="00FA04C9">
        <w:rPr>
          <w:rFonts w:ascii="Times New Roman" w:eastAsia="Calibri" w:hAnsi="Times New Roman" w:cs="Times New Roman"/>
          <w:noProof/>
          <w:sz w:val="24"/>
          <w:szCs w:val="24"/>
          <w:lang w:val="en-US" w:eastAsia="en-US"/>
        </w:rPr>
        <w:t xml:space="preserve">Perlu dilakukan dengan menggunakan bahan </w:t>
      </w:r>
      <w:r w:rsidRPr="00FA04C9">
        <w:rPr>
          <w:rFonts w:ascii="Times New Roman" w:eastAsia="Calibri" w:hAnsi="Times New Roman" w:cs="Times New Roman"/>
          <w:i/>
          <w:noProof/>
          <w:sz w:val="24"/>
          <w:szCs w:val="24"/>
          <w:lang w:val="en-US" w:eastAsia="en-US"/>
        </w:rPr>
        <w:t>co-firing</w:t>
      </w:r>
      <w:r w:rsidRPr="00FA04C9">
        <w:rPr>
          <w:rFonts w:ascii="Times New Roman" w:eastAsia="Calibri" w:hAnsi="Times New Roman" w:cs="Times New Roman"/>
          <w:noProof/>
          <w:sz w:val="24"/>
          <w:szCs w:val="24"/>
          <w:lang w:val="en-US" w:eastAsia="en-US"/>
        </w:rPr>
        <w:t xml:space="preserve"> lain yang dapat lebih meningkatkan karakteristik biopelet.</w:t>
      </w:r>
      <w:r w:rsidRPr="00FA04C9">
        <w:rPr>
          <w:rFonts w:ascii="Times New Roman" w:eastAsia="Calibri" w:hAnsi="Times New Roman" w:cs="Times New Roman"/>
          <w:noProof/>
          <w:sz w:val="24"/>
          <w:szCs w:val="24"/>
          <w:lang w:val="id-ID" w:eastAsia="en-US"/>
        </w:rPr>
        <w:t xml:space="preserve"> </w:t>
      </w:r>
      <w:r w:rsidRPr="00FA04C9">
        <w:rPr>
          <w:rFonts w:ascii="Times New Roman" w:eastAsia="Calibri" w:hAnsi="Times New Roman" w:cs="Times New Roman"/>
          <w:noProof/>
          <w:sz w:val="24"/>
          <w:szCs w:val="24"/>
          <w:lang w:val="en-US" w:eastAsia="en-US"/>
        </w:rPr>
        <w:t>Perlu diperhatikan sifat higroskopis biopelet dalam proses penyimpanannya.</w:t>
      </w:r>
    </w:p>
    <w:p w14:paraId="02F9F100" w14:textId="77777777" w:rsidR="00FA04C9" w:rsidRDefault="00FA04C9" w:rsidP="00FA04C9">
      <w:pPr>
        <w:spacing w:after="0" w:line="240" w:lineRule="auto"/>
        <w:jc w:val="both"/>
        <w:rPr>
          <w:rFonts w:ascii="Times New Roman" w:hAnsi="Times New Roman" w:cs="Times New Roman"/>
          <w:b/>
          <w:sz w:val="24"/>
          <w:szCs w:val="24"/>
          <w:lang w:val="id-ID"/>
        </w:rPr>
      </w:pPr>
    </w:p>
    <w:p w14:paraId="4EDB9FD7" w14:textId="2B9599BB" w:rsidR="00FA04C9" w:rsidRDefault="00FA04C9" w:rsidP="00FA04C9">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5C0E4C65" w14:textId="77777777" w:rsidR="00FA04C9" w:rsidRDefault="00FA04C9" w:rsidP="00FA04C9">
      <w:pPr>
        <w:spacing w:after="0" w:line="240" w:lineRule="auto"/>
        <w:jc w:val="both"/>
        <w:rPr>
          <w:rFonts w:ascii="Times New Roman" w:hAnsi="Times New Roman" w:cs="Times New Roman"/>
          <w:b/>
          <w:sz w:val="24"/>
          <w:szCs w:val="24"/>
          <w:lang w:val="id-ID"/>
        </w:rPr>
      </w:pPr>
    </w:p>
    <w:p w14:paraId="612B380E"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lang w:val="id-ID"/>
        </w:rPr>
      </w:pPr>
      <w:proofErr w:type="spellStart"/>
      <w:proofErr w:type="gramStart"/>
      <w:r w:rsidRPr="00797417">
        <w:rPr>
          <w:rFonts w:ascii="Times New Roman" w:eastAsia="Calibri" w:hAnsi="Times New Roman" w:cs="Times New Roman"/>
          <w:color w:val="000000"/>
          <w:sz w:val="24"/>
          <w:szCs w:val="24"/>
        </w:rPr>
        <w:t>Afifuddin</w:t>
      </w:r>
      <w:proofErr w:type="spellEnd"/>
      <w:r>
        <w:rPr>
          <w:rFonts w:ascii="Times New Roman" w:eastAsia="Calibri" w:hAnsi="Times New Roman" w:cs="Times New Roman"/>
          <w:color w:val="000000"/>
          <w:sz w:val="24"/>
          <w:szCs w:val="24"/>
        </w:rPr>
        <w:t>.</w:t>
      </w:r>
      <w:r w:rsidRPr="00797417">
        <w:rPr>
          <w:rFonts w:ascii="Times New Roman" w:eastAsia="Calibri" w:hAnsi="Times New Roman" w:cs="Times New Roman"/>
          <w:color w:val="000000"/>
          <w:sz w:val="24"/>
          <w:szCs w:val="24"/>
        </w:rPr>
        <w:t>,</w:t>
      </w:r>
      <w:proofErr w:type="gramEnd"/>
      <w:r w:rsidRPr="00797417">
        <w:rPr>
          <w:rFonts w:ascii="Times New Roman" w:eastAsia="Calibri" w:hAnsi="Times New Roman" w:cs="Times New Roman"/>
          <w:color w:val="000000"/>
          <w:sz w:val="24"/>
          <w:szCs w:val="24"/>
        </w:rPr>
        <w:t xml:space="preserve"> S., </w:t>
      </w:r>
      <w:proofErr w:type="spellStart"/>
      <w:r w:rsidRPr="00797417">
        <w:rPr>
          <w:rFonts w:ascii="Times New Roman" w:eastAsia="Calibri" w:hAnsi="Times New Roman" w:cs="Times New Roman"/>
          <w:color w:val="000000"/>
          <w:sz w:val="24"/>
          <w:szCs w:val="24"/>
        </w:rPr>
        <w:t>Kusuma</w:t>
      </w:r>
      <w:proofErr w:type="spellEnd"/>
      <w:r>
        <w:rPr>
          <w:rFonts w:ascii="Times New Roman" w:eastAsia="Calibri" w:hAnsi="Times New Roman" w:cs="Times New Roman"/>
          <w:color w:val="000000"/>
          <w:sz w:val="24"/>
          <w:szCs w:val="24"/>
        </w:rPr>
        <w:t>.</w:t>
      </w:r>
      <w:r w:rsidRPr="00797417">
        <w:rPr>
          <w:rFonts w:ascii="Times New Roman" w:eastAsia="Calibri" w:hAnsi="Times New Roman" w:cs="Times New Roman"/>
          <w:color w:val="000000"/>
          <w:sz w:val="24"/>
          <w:szCs w:val="24"/>
        </w:rPr>
        <w:t xml:space="preserve">, SI. (2007). </w:t>
      </w:r>
      <w:proofErr w:type="spellStart"/>
      <w:r w:rsidRPr="00797417">
        <w:rPr>
          <w:rFonts w:ascii="Times New Roman" w:eastAsia="Calibri" w:hAnsi="Times New Roman" w:cs="Times New Roman"/>
          <w:color w:val="000000"/>
          <w:sz w:val="24"/>
          <w:szCs w:val="24"/>
        </w:rPr>
        <w:t>Analisis</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Struktur</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Pasar</w:t>
      </w:r>
      <w:proofErr w:type="spellEnd"/>
      <w:r w:rsidRPr="00797417">
        <w:rPr>
          <w:rFonts w:ascii="Times New Roman" w:eastAsia="Calibri" w:hAnsi="Times New Roman" w:cs="Times New Roman"/>
          <w:color w:val="000000"/>
          <w:sz w:val="24"/>
          <w:szCs w:val="24"/>
        </w:rPr>
        <w:t xml:space="preserve"> CPO: </w:t>
      </w:r>
      <w:proofErr w:type="spellStart"/>
      <w:r w:rsidRPr="00797417">
        <w:rPr>
          <w:rFonts w:ascii="Times New Roman" w:eastAsia="Calibri" w:hAnsi="Times New Roman" w:cs="Times New Roman"/>
          <w:color w:val="000000"/>
          <w:sz w:val="24"/>
          <w:szCs w:val="24"/>
        </w:rPr>
        <w:t>Pengaruhnya</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Terhadap</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Pengembangan</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Ekonomi</w:t>
      </w:r>
      <w:proofErr w:type="spellEnd"/>
      <w:r w:rsidRPr="00797417">
        <w:rPr>
          <w:rFonts w:ascii="Times New Roman" w:eastAsia="Calibri" w:hAnsi="Times New Roman" w:cs="Times New Roman"/>
          <w:color w:val="000000"/>
          <w:sz w:val="24"/>
          <w:szCs w:val="24"/>
        </w:rPr>
        <w:t xml:space="preserve"> Wilayah Sumatera Utara. </w:t>
      </w:r>
      <w:proofErr w:type="spellStart"/>
      <w:r w:rsidRPr="00797417">
        <w:rPr>
          <w:rFonts w:ascii="Times New Roman" w:eastAsia="Calibri" w:hAnsi="Times New Roman" w:cs="Times New Roman"/>
          <w:color w:val="000000"/>
          <w:sz w:val="24"/>
          <w:szCs w:val="24"/>
        </w:rPr>
        <w:t>Jurnal</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Perencanaan</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dan</w:t>
      </w:r>
      <w:proofErr w:type="spellEnd"/>
      <w:r w:rsidRPr="00797417">
        <w:rPr>
          <w:rFonts w:ascii="Times New Roman" w:eastAsia="Calibri" w:hAnsi="Times New Roman" w:cs="Times New Roman"/>
          <w:color w:val="000000"/>
          <w:sz w:val="24"/>
          <w:szCs w:val="24"/>
        </w:rPr>
        <w:t xml:space="preserve"> </w:t>
      </w:r>
      <w:proofErr w:type="spellStart"/>
      <w:r w:rsidRPr="00797417">
        <w:rPr>
          <w:rFonts w:ascii="Times New Roman" w:eastAsia="Calibri" w:hAnsi="Times New Roman" w:cs="Times New Roman"/>
          <w:color w:val="000000"/>
          <w:sz w:val="24"/>
          <w:szCs w:val="24"/>
        </w:rPr>
        <w:t>Pengembangan</w:t>
      </w:r>
      <w:proofErr w:type="spellEnd"/>
      <w:r w:rsidRPr="00797417">
        <w:rPr>
          <w:rFonts w:ascii="Times New Roman" w:eastAsia="Calibri" w:hAnsi="Times New Roman" w:cs="Times New Roman"/>
          <w:color w:val="000000"/>
          <w:sz w:val="24"/>
          <w:szCs w:val="24"/>
        </w:rPr>
        <w:t xml:space="preserve"> Wilayah. Vol. 2 No. 3. April 2007. Hal 124 – 136.</w:t>
      </w:r>
    </w:p>
    <w:p w14:paraId="54CBCBEF"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lang w:val="id-ID"/>
        </w:rPr>
      </w:pPr>
      <w:proofErr w:type="spellStart"/>
      <w:r w:rsidRPr="00FD7D86">
        <w:rPr>
          <w:rFonts w:ascii="Times New Roman" w:eastAsia="Calibri" w:hAnsi="Times New Roman" w:cs="Times New Roman"/>
          <w:color w:val="000000"/>
          <w:sz w:val="24"/>
          <w:szCs w:val="24"/>
        </w:rPr>
        <w:lastRenderedPageBreak/>
        <w:t>Badan</w:t>
      </w:r>
      <w:proofErr w:type="spellEnd"/>
      <w:r w:rsidRPr="00FD7D86">
        <w:rPr>
          <w:rFonts w:ascii="Times New Roman" w:eastAsia="Calibri" w:hAnsi="Times New Roman" w:cs="Times New Roman"/>
          <w:color w:val="000000"/>
          <w:sz w:val="24"/>
          <w:szCs w:val="24"/>
        </w:rPr>
        <w:t xml:space="preserve"> </w:t>
      </w:r>
      <w:proofErr w:type="spellStart"/>
      <w:r w:rsidRPr="00FD7D86">
        <w:rPr>
          <w:rFonts w:ascii="Times New Roman" w:eastAsia="Calibri" w:hAnsi="Times New Roman" w:cs="Times New Roman"/>
          <w:color w:val="000000"/>
          <w:sz w:val="24"/>
          <w:szCs w:val="24"/>
        </w:rPr>
        <w:t>Pengkajian</w:t>
      </w:r>
      <w:proofErr w:type="spellEnd"/>
      <w:r w:rsidRPr="00FD7D86">
        <w:rPr>
          <w:rFonts w:ascii="Times New Roman" w:eastAsia="Calibri" w:hAnsi="Times New Roman" w:cs="Times New Roman"/>
          <w:color w:val="000000"/>
          <w:sz w:val="24"/>
          <w:szCs w:val="24"/>
        </w:rPr>
        <w:t xml:space="preserve"> </w:t>
      </w:r>
      <w:proofErr w:type="spellStart"/>
      <w:r w:rsidRPr="00FD7D86">
        <w:rPr>
          <w:rFonts w:ascii="Times New Roman" w:eastAsia="Calibri" w:hAnsi="Times New Roman" w:cs="Times New Roman"/>
          <w:color w:val="000000"/>
          <w:sz w:val="24"/>
          <w:szCs w:val="24"/>
        </w:rPr>
        <w:t>dan</w:t>
      </w:r>
      <w:proofErr w:type="spellEnd"/>
      <w:r w:rsidRPr="00FD7D86">
        <w:rPr>
          <w:rFonts w:ascii="Times New Roman" w:eastAsia="Calibri" w:hAnsi="Times New Roman" w:cs="Times New Roman"/>
          <w:color w:val="000000"/>
          <w:sz w:val="24"/>
          <w:szCs w:val="24"/>
        </w:rPr>
        <w:t xml:space="preserve"> </w:t>
      </w:r>
      <w:proofErr w:type="spellStart"/>
      <w:r w:rsidRPr="00FD7D86">
        <w:rPr>
          <w:rFonts w:ascii="Times New Roman" w:eastAsia="Calibri" w:hAnsi="Times New Roman" w:cs="Times New Roman"/>
          <w:color w:val="000000"/>
          <w:sz w:val="24"/>
          <w:szCs w:val="24"/>
        </w:rPr>
        <w:t>Penerapan</w:t>
      </w:r>
      <w:proofErr w:type="spellEnd"/>
      <w:r w:rsidRPr="00FD7D86">
        <w:rPr>
          <w:rFonts w:ascii="Times New Roman" w:eastAsia="Calibri" w:hAnsi="Times New Roman" w:cs="Times New Roman"/>
          <w:color w:val="000000"/>
          <w:sz w:val="24"/>
          <w:szCs w:val="24"/>
        </w:rPr>
        <w:t xml:space="preserve"> </w:t>
      </w:r>
      <w:proofErr w:type="spellStart"/>
      <w:r w:rsidRPr="00FD7D86">
        <w:rPr>
          <w:rFonts w:ascii="Times New Roman" w:eastAsia="Calibri" w:hAnsi="Times New Roman" w:cs="Times New Roman"/>
          <w:color w:val="000000"/>
          <w:sz w:val="24"/>
          <w:szCs w:val="24"/>
        </w:rPr>
        <w:t>Teknologi</w:t>
      </w:r>
      <w:proofErr w:type="spellEnd"/>
      <w:r w:rsidRPr="00FD7D86">
        <w:rPr>
          <w:rFonts w:ascii="Times New Roman" w:eastAsia="Calibri" w:hAnsi="Times New Roman" w:cs="Times New Roman"/>
          <w:color w:val="000000"/>
          <w:sz w:val="24"/>
          <w:szCs w:val="24"/>
        </w:rPr>
        <w:t xml:space="preserve"> (BPPT)</w:t>
      </w:r>
      <w:proofErr w:type="gramStart"/>
      <w:r>
        <w:rPr>
          <w:rFonts w:ascii="Times New Roman" w:eastAsia="Calibri" w:hAnsi="Times New Roman" w:cs="Times New Roman"/>
          <w:color w:val="000000"/>
          <w:sz w:val="24"/>
          <w:szCs w:val="24"/>
        </w:rPr>
        <w:t>.,</w:t>
      </w:r>
      <w:proofErr w:type="gramEnd"/>
      <w:r w:rsidRPr="00FD7D8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FD7D86">
        <w:rPr>
          <w:rFonts w:ascii="Times New Roman" w:eastAsia="Calibri" w:hAnsi="Times New Roman" w:cs="Times New Roman"/>
          <w:color w:val="000000"/>
          <w:sz w:val="24"/>
          <w:szCs w:val="24"/>
        </w:rPr>
        <w:t>2018</w:t>
      </w:r>
      <w:r>
        <w:rPr>
          <w:rFonts w:ascii="Times New Roman" w:eastAsia="Calibri" w:hAnsi="Times New Roman" w:cs="Times New Roman"/>
          <w:color w:val="000000"/>
          <w:sz w:val="24"/>
          <w:szCs w:val="24"/>
        </w:rPr>
        <w:t>)</w:t>
      </w:r>
      <w:r w:rsidRPr="00FD7D86">
        <w:rPr>
          <w:rFonts w:ascii="Times New Roman" w:eastAsia="Calibri" w:hAnsi="Times New Roman" w:cs="Times New Roman"/>
          <w:color w:val="000000"/>
          <w:sz w:val="24"/>
          <w:szCs w:val="24"/>
        </w:rPr>
        <w:t xml:space="preserve">. Outlook </w:t>
      </w:r>
      <w:proofErr w:type="spellStart"/>
      <w:r w:rsidRPr="00FD7D86">
        <w:rPr>
          <w:rFonts w:ascii="Times New Roman" w:eastAsia="Calibri" w:hAnsi="Times New Roman" w:cs="Times New Roman"/>
          <w:color w:val="000000"/>
          <w:sz w:val="24"/>
          <w:szCs w:val="24"/>
        </w:rPr>
        <w:t>Energi</w:t>
      </w:r>
      <w:proofErr w:type="spellEnd"/>
      <w:r w:rsidRPr="00FD7D86">
        <w:rPr>
          <w:rFonts w:ascii="Times New Roman" w:eastAsia="Calibri" w:hAnsi="Times New Roman" w:cs="Times New Roman"/>
          <w:color w:val="000000"/>
          <w:sz w:val="24"/>
          <w:szCs w:val="24"/>
        </w:rPr>
        <w:t xml:space="preserve"> Indonesia. PPIPE </w:t>
      </w:r>
      <w:proofErr w:type="spellStart"/>
      <w:r w:rsidRPr="00FD7D86">
        <w:rPr>
          <w:rFonts w:ascii="Times New Roman" w:eastAsia="Calibri" w:hAnsi="Times New Roman" w:cs="Times New Roman"/>
          <w:color w:val="000000"/>
          <w:sz w:val="24"/>
          <w:szCs w:val="24"/>
        </w:rPr>
        <w:t>dan</w:t>
      </w:r>
      <w:proofErr w:type="spellEnd"/>
      <w:r w:rsidRPr="00FD7D86">
        <w:rPr>
          <w:rFonts w:ascii="Times New Roman" w:eastAsia="Calibri" w:hAnsi="Times New Roman" w:cs="Times New Roman"/>
          <w:color w:val="000000"/>
          <w:sz w:val="24"/>
          <w:szCs w:val="24"/>
        </w:rPr>
        <w:t xml:space="preserve"> BPPT. Jakarta.</w:t>
      </w:r>
    </w:p>
    <w:p w14:paraId="30799226"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lang w:val="id-ID"/>
        </w:rPr>
      </w:pPr>
      <w:proofErr w:type="spellStart"/>
      <w:r w:rsidRPr="00D6350A">
        <w:rPr>
          <w:rFonts w:ascii="Times New Roman" w:eastAsia="Calibri" w:hAnsi="Times New Roman" w:cs="Times New Roman"/>
          <w:color w:val="000000"/>
          <w:sz w:val="24"/>
          <w:szCs w:val="24"/>
        </w:rPr>
        <w:t>Badan</w:t>
      </w:r>
      <w:proofErr w:type="spellEnd"/>
      <w:r w:rsidRPr="00D6350A">
        <w:rPr>
          <w:rFonts w:ascii="Times New Roman" w:eastAsia="Calibri" w:hAnsi="Times New Roman" w:cs="Times New Roman"/>
          <w:color w:val="000000"/>
          <w:sz w:val="24"/>
          <w:szCs w:val="24"/>
        </w:rPr>
        <w:t xml:space="preserve"> </w:t>
      </w:r>
      <w:proofErr w:type="spellStart"/>
      <w:r w:rsidRPr="00D6350A">
        <w:rPr>
          <w:rFonts w:ascii="Times New Roman" w:eastAsia="Calibri" w:hAnsi="Times New Roman" w:cs="Times New Roman"/>
          <w:color w:val="000000"/>
          <w:sz w:val="24"/>
          <w:szCs w:val="24"/>
        </w:rPr>
        <w:t>Pusat</w:t>
      </w:r>
      <w:proofErr w:type="spellEnd"/>
      <w:r w:rsidRPr="00D6350A">
        <w:rPr>
          <w:rFonts w:ascii="Times New Roman" w:eastAsia="Calibri" w:hAnsi="Times New Roman" w:cs="Times New Roman"/>
          <w:color w:val="000000"/>
          <w:sz w:val="24"/>
          <w:szCs w:val="24"/>
        </w:rPr>
        <w:t xml:space="preserve"> </w:t>
      </w:r>
      <w:proofErr w:type="spellStart"/>
      <w:r w:rsidRPr="00D6350A">
        <w:rPr>
          <w:rFonts w:ascii="Times New Roman" w:eastAsia="Calibri" w:hAnsi="Times New Roman" w:cs="Times New Roman"/>
          <w:color w:val="000000"/>
          <w:sz w:val="24"/>
          <w:szCs w:val="24"/>
        </w:rPr>
        <w:t>Statistik</w:t>
      </w:r>
      <w:proofErr w:type="spellEnd"/>
      <w:r w:rsidRPr="00D6350A">
        <w:rPr>
          <w:rFonts w:ascii="Times New Roman" w:eastAsia="Calibri" w:hAnsi="Times New Roman" w:cs="Times New Roman"/>
          <w:color w:val="000000"/>
          <w:sz w:val="24"/>
          <w:szCs w:val="24"/>
        </w:rPr>
        <w:t xml:space="preserve"> (BPS)</w:t>
      </w:r>
      <w:proofErr w:type="gramStart"/>
      <w:r w:rsidRPr="00D6350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roofErr w:type="gramEnd"/>
      <w:r w:rsidRPr="00D6350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D6350A">
        <w:rPr>
          <w:rFonts w:ascii="Times New Roman" w:eastAsia="Calibri" w:hAnsi="Times New Roman" w:cs="Times New Roman"/>
          <w:color w:val="000000"/>
          <w:sz w:val="24"/>
          <w:szCs w:val="24"/>
        </w:rPr>
        <w:t>2017</w:t>
      </w:r>
      <w:r>
        <w:rPr>
          <w:rFonts w:ascii="Times New Roman" w:eastAsia="Calibri" w:hAnsi="Times New Roman" w:cs="Times New Roman"/>
          <w:color w:val="000000"/>
          <w:sz w:val="24"/>
          <w:szCs w:val="24"/>
        </w:rPr>
        <w:t>)</w:t>
      </w:r>
      <w:r w:rsidRPr="00D6350A">
        <w:rPr>
          <w:rFonts w:ascii="Times New Roman" w:eastAsia="Calibri" w:hAnsi="Times New Roman" w:cs="Times New Roman"/>
          <w:color w:val="000000"/>
          <w:sz w:val="24"/>
          <w:szCs w:val="24"/>
        </w:rPr>
        <w:t xml:space="preserve">. </w:t>
      </w:r>
      <w:proofErr w:type="spellStart"/>
      <w:r w:rsidRPr="00D6350A">
        <w:rPr>
          <w:rFonts w:ascii="Times New Roman" w:eastAsia="Calibri" w:hAnsi="Times New Roman" w:cs="Times New Roman"/>
          <w:color w:val="000000"/>
          <w:sz w:val="24"/>
          <w:szCs w:val="24"/>
        </w:rPr>
        <w:t>Neraca</w:t>
      </w:r>
      <w:proofErr w:type="spellEnd"/>
      <w:r w:rsidRPr="00D6350A">
        <w:rPr>
          <w:rFonts w:ascii="Times New Roman" w:eastAsia="Calibri" w:hAnsi="Times New Roman" w:cs="Times New Roman"/>
          <w:color w:val="000000"/>
          <w:sz w:val="24"/>
          <w:szCs w:val="24"/>
        </w:rPr>
        <w:t xml:space="preserve"> </w:t>
      </w:r>
      <w:proofErr w:type="spellStart"/>
      <w:r w:rsidRPr="00D6350A">
        <w:rPr>
          <w:rFonts w:ascii="Times New Roman" w:eastAsia="Calibri" w:hAnsi="Times New Roman" w:cs="Times New Roman"/>
          <w:color w:val="000000"/>
          <w:sz w:val="24"/>
          <w:szCs w:val="24"/>
        </w:rPr>
        <w:t>Energi</w:t>
      </w:r>
      <w:proofErr w:type="spellEnd"/>
      <w:r w:rsidRPr="00D6350A">
        <w:rPr>
          <w:rFonts w:ascii="Times New Roman" w:eastAsia="Calibri" w:hAnsi="Times New Roman" w:cs="Times New Roman"/>
          <w:color w:val="000000"/>
          <w:sz w:val="24"/>
          <w:szCs w:val="24"/>
        </w:rPr>
        <w:t xml:space="preserve"> Indonesia 2012-2016. BPS. Jakarta.</w:t>
      </w:r>
    </w:p>
    <w:p w14:paraId="60867F5B"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lang w:val="id-ID"/>
        </w:rPr>
      </w:pPr>
      <w:r w:rsidRPr="00C55A0C">
        <w:rPr>
          <w:rFonts w:ascii="Times New Roman" w:eastAsia="Calibri" w:hAnsi="Times New Roman" w:cs="Times New Roman"/>
          <w:color w:val="000000"/>
          <w:sz w:val="24"/>
          <w:szCs w:val="24"/>
        </w:rPr>
        <w:t>Bhattacharya</w:t>
      </w:r>
      <w:r>
        <w:rPr>
          <w:rFonts w:ascii="Times New Roman" w:eastAsia="Calibri" w:hAnsi="Times New Roman" w:cs="Times New Roman"/>
          <w:color w:val="000000"/>
          <w:sz w:val="24"/>
          <w:szCs w:val="24"/>
        </w:rPr>
        <w:t>.,</w:t>
      </w:r>
      <w:r w:rsidRPr="00C55A0C">
        <w:rPr>
          <w:rFonts w:ascii="Times New Roman" w:eastAsia="Calibri" w:hAnsi="Times New Roman" w:cs="Times New Roman"/>
          <w:color w:val="000000"/>
          <w:sz w:val="24"/>
          <w:szCs w:val="24"/>
        </w:rPr>
        <w:t xml:space="preserve"> S</w:t>
      </w:r>
      <w:r>
        <w:rPr>
          <w:rFonts w:ascii="Times New Roman" w:eastAsia="Calibri" w:hAnsi="Times New Roman" w:cs="Times New Roman"/>
          <w:color w:val="000000"/>
          <w:sz w:val="24"/>
          <w:szCs w:val="24"/>
        </w:rPr>
        <w:t>.</w:t>
      </w:r>
      <w:r w:rsidRPr="00C55A0C">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w:t>
      </w:r>
      <w:r w:rsidRPr="00C55A0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Pr="00C55A0C">
        <w:rPr>
          <w:rFonts w:ascii="Times New Roman" w:eastAsia="Calibri" w:hAnsi="Times New Roman" w:cs="Times New Roman"/>
          <w:color w:val="000000"/>
          <w:sz w:val="24"/>
          <w:szCs w:val="24"/>
        </w:rPr>
        <w:t>1998</w:t>
      </w:r>
      <w:r>
        <w:rPr>
          <w:rFonts w:ascii="Times New Roman" w:eastAsia="Calibri" w:hAnsi="Times New Roman" w:cs="Times New Roman"/>
          <w:color w:val="000000"/>
          <w:sz w:val="24"/>
          <w:szCs w:val="24"/>
        </w:rPr>
        <w:t>)</w:t>
      </w:r>
      <w:r w:rsidRPr="00C55A0C">
        <w:rPr>
          <w:rFonts w:ascii="Times New Roman" w:eastAsia="Calibri" w:hAnsi="Times New Roman" w:cs="Times New Roman"/>
          <w:color w:val="000000"/>
          <w:sz w:val="24"/>
          <w:szCs w:val="24"/>
        </w:rPr>
        <w:t>. Appropriate Biomass Energy Technologies: Is</w:t>
      </w:r>
      <w:r>
        <w:rPr>
          <w:rFonts w:ascii="Times New Roman" w:eastAsia="Calibri" w:hAnsi="Times New Roman" w:cs="Times New Roman"/>
          <w:color w:val="000000"/>
          <w:sz w:val="24"/>
          <w:szCs w:val="24"/>
        </w:rPr>
        <w:t xml:space="preserve">sues and Problems. Invited Paper </w:t>
      </w:r>
      <w:r w:rsidRPr="00C55A0C">
        <w:rPr>
          <w:rFonts w:ascii="Times New Roman" w:eastAsia="Calibri" w:hAnsi="Times New Roman" w:cs="Times New Roman"/>
          <w:color w:val="000000"/>
          <w:sz w:val="24"/>
          <w:szCs w:val="24"/>
        </w:rPr>
        <w:t xml:space="preserve">for Seminar on Renewable Energy Sources for Rural Areas, </w:t>
      </w:r>
      <w:proofErr w:type="spellStart"/>
      <w:r w:rsidRPr="00C55A0C">
        <w:rPr>
          <w:rFonts w:ascii="Times New Roman" w:eastAsia="Calibri" w:hAnsi="Times New Roman" w:cs="Times New Roman"/>
          <w:color w:val="000000"/>
          <w:sz w:val="24"/>
          <w:szCs w:val="24"/>
        </w:rPr>
        <w:t>Nadi</w:t>
      </w:r>
      <w:proofErr w:type="spellEnd"/>
      <w:r w:rsidRPr="00C55A0C">
        <w:rPr>
          <w:rFonts w:ascii="Times New Roman" w:eastAsia="Calibri" w:hAnsi="Times New Roman" w:cs="Times New Roman"/>
          <w:color w:val="000000"/>
          <w:sz w:val="24"/>
          <w:szCs w:val="24"/>
        </w:rPr>
        <w:t xml:space="preserve">, Fiji, </w:t>
      </w:r>
      <w:proofErr w:type="gramStart"/>
      <w:r w:rsidRPr="00C55A0C">
        <w:rPr>
          <w:rFonts w:ascii="Times New Roman" w:eastAsia="Calibri" w:hAnsi="Times New Roman" w:cs="Times New Roman"/>
          <w:color w:val="000000"/>
          <w:sz w:val="24"/>
          <w:szCs w:val="24"/>
        </w:rPr>
        <w:t>20</w:t>
      </w:r>
      <w:proofErr w:type="gramEnd"/>
      <w:r w:rsidRPr="00C55A0C">
        <w:rPr>
          <w:rFonts w:ascii="Times New Roman" w:eastAsia="Calibri" w:hAnsi="Times New Roman" w:cs="Times New Roman"/>
          <w:color w:val="000000"/>
          <w:sz w:val="24"/>
          <w:szCs w:val="24"/>
        </w:rPr>
        <w:t>-25 July, 1998.</w:t>
      </w:r>
    </w:p>
    <w:p w14:paraId="28D5E38B" w14:textId="77777777" w:rsidR="00D843E4" w:rsidRDefault="00D843E4" w:rsidP="00D843E4">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spellStart"/>
      <w:proofErr w:type="gramStart"/>
      <w:r w:rsidRPr="00BB3A4B">
        <w:rPr>
          <w:rFonts w:ascii="Times New Roman" w:eastAsia="Calibri" w:hAnsi="Times New Roman" w:cs="Times New Roman"/>
          <w:color w:val="000000"/>
          <w:sz w:val="24"/>
          <w:szCs w:val="24"/>
        </w:rPr>
        <w:t>Bhavsar</w:t>
      </w:r>
      <w:proofErr w:type="spellEnd"/>
      <w:r>
        <w:rPr>
          <w:rFonts w:ascii="Times New Roman" w:eastAsia="Calibri" w:hAnsi="Times New Roman" w:cs="Times New Roman"/>
          <w:color w:val="000000"/>
          <w:sz w:val="24"/>
          <w:szCs w:val="24"/>
        </w:rPr>
        <w:t>.</w:t>
      </w:r>
      <w:r w:rsidRPr="00BB3A4B">
        <w:rPr>
          <w:rFonts w:ascii="Times New Roman" w:eastAsia="Calibri" w:hAnsi="Times New Roman" w:cs="Times New Roman"/>
          <w:color w:val="000000"/>
          <w:sz w:val="24"/>
          <w:szCs w:val="24"/>
        </w:rPr>
        <w:t>,</w:t>
      </w:r>
      <w:proofErr w:type="gramEnd"/>
      <w:r w:rsidRPr="00BB3A4B">
        <w:rPr>
          <w:rFonts w:ascii="Times New Roman" w:eastAsia="Calibri" w:hAnsi="Times New Roman" w:cs="Times New Roman"/>
          <w:color w:val="000000"/>
          <w:sz w:val="24"/>
          <w:szCs w:val="24"/>
        </w:rPr>
        <w:t xml:space="preserve"> P. A., </w:t>
      </w:r>
      <w:proofErr w:type="spellStart"/>
      <w:r w:rsidRPr="00BB3A4B">
        <w:rPr>
          <w:rFonts w:ascii="Times New Roman" w:eastAsia="Calibri" w:hAnsi="Times New Roman" w:cs="Times New Roman"/>
          <w:color w:val="000000"/>
          <w:sz w:val="24"/>
          <w:szCs w:val="24"/>
        </w:rPr>
        <w:t>Jagadale</w:t>
      </w:r>
      <w:proofErr w:type="spellEnd"/>
      <w:r w:rsidRPr="00BB3A4B">
        <w:rPr>
          <w:rFonts w:ascii="Times New Roman" w:eastAsia="Calibri" w:hAnsi="Times New Roman" w:cs="Times New Roman"/>
          <w:color w:val="000000"/>
          <w:sz w:val="24"/>
          <w:szCs w:val="24"/>
        </w:rPr>
        <w:t xml:space="preserve">, M. H., </w:t>
      </w:r>
      <w:proofErr w:type="spellStart"/>
      <w:r w:rsidRPr="00BB3A4B">
        <w:rPr>
          <w:rFonts w:ascii="Times New Roman" w:eastAsia="Calibri" w:hAnsi="Times New Roman" w:cs="Times New Roman"/>
          <w:color w:val="000000"/>
          <w:sz w:val="24"/>
          <w:szCs w:val="24"/>
        </w:rPr>
        <w:t>Khandetod</w:t>
      </w:r>
      <w:proofErr w:type="spellEnd"/>
      <w:r w:rsidRPr="00BB3A4B">
        <w:rPr>
          <w:rFonts w:ascii="Times New Roman" w:eastAsia="Calibri" w:hAnsi="Times New Roman" w:cs="Times New Roman"/>
          <w:color w:val="000000"/>
          <w:sz w:val="24"/>
          <w:szCs w:val="24"/>
        </w:rPr>
        <w:t xml:space="preserve">, Y. P., &amp; </w:t>
      </w:r>
      <w:proofErr w:type="spellStart"/>
      <w:r w:rsidRPr="00BB3A4B">
        <w:rPr>
          <w:rFonts w:ascii="Times New Roman" w:eastAsia="Calibri" w:hAnsi="Times New Roman" w:cs="Times New Roman"/>
          <w:color w:val="000000"/>
          <w:sz w:val="24"/>
          <w:szCs w:val="24"/>
        </w:rPr>
        <w:t>Mohod</w:t>
      </w:r>
      <w:proofErr w:type="spellEnd"/>
      <w:r w:rsidRPr="00BB3A4B">
        <w:rPr>
          <w:rFonts w:ascii="Times New Roman" w:eastAsia="Calibri" w:hAnsi="Times New Roman" w:cs="Times New Roman"/>
          <w:color w:val="000000"/>
          <w:sz w:val="24"/>
          <w:szCs w:val="24"/>
        </w:rPr>
        <w:t xml:space="preserve">, A. G. (2018). Proximate Analysis of Selected Non Woody Biomass. International Journal of Current Microbiology and Applied Sciences, 7(09), 2846–2849. </w:t>
      </w:r>
    </w:p>
    <w:p w14:paraId="3CBA9C60"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Cahyono</w:t>
      </w:r>
      <w:proofErr w:type="spellEnd"/>
      <w:r>
        <w:rPr>
          <w:rFonts w:ascii="Times New Roman" w:eastAsia="Calibri" w:hAnsi="Times New Roman" w:cs="Times New Roman"/>
          <w:color w:val="000000"/>
          <w:sz w:val="24"/>
          <w:szCs w:val="24"/>
        </w:rPr>
        <w:t>.</w:t>
      </w:r>
      <w:r w:rsidRPr="00BB3A4B">
        <w:rPr>
          <w:rFonts w:ascii="Times New Roman" w:eastAsia="Calibri" w:hAnsi="Times New Roman" w:cs="Times New Roman"/>
          <w:color w:val="000000"/>
          <w:sz w:val="24"/>
          <w:szCs w:val="24"/>
        </w:rPr>
        <w:t>,</w:t>
      </w:r>
      <w:proofErr w:type="gramEnd"/>
      <w:r w:rsidRPr="00BB3A4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BB3A4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w:t>
      </w:r>
      <w:r w:rsidRPr="00BB3A4B">
        <w:rPr>
          <w:rFonts w:ascii="Times New Roman" w:eastAsia="Calibri" w:hAnsi="Times New Roman" w:cs="Times New Roman"/>
          <w:color w:val="000000"/>
          <w:sz w:val="24"/>
          <w:szCs w:val="24"/>
        </w:rPr>
        <w:t>, (201</w:t>
      </w:r>
      <w:r>
        <w:rPr>
          <w:rFonts w:ascii="Times New Roman" w:eastAsia="Calibri" w:hAnsi="Times New Roman" w:cs="Times New Roman"/>
          <w:color w:val="000000"/>
          <w:sz w:val="24"/>
          <w:szCs w:val="24"/>
        </w:rPr>
        <w:t>9</w:t>
      </w:r>
      <w:r w:rsidRPr="00BB3A4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Upgrading </w:t>
      </w:r>
      <w:proofErr w:type="spellStart"/>
      <w:r>
        <w:rPr>
          <w:rFonts w:ascii="Times New Roman" w:eastAsia="Calibri" w:hAnsi="Times New Roman" w:cs="Times New Roman"/>
          <w:color w:val="000000"/>
          <w:sz w:val="24"/>
          <w:szCs w:val="24"/>
        </w:rPr>
        <w:t>Karakteristik</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Biopelet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Tandan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Kosong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Sawit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Dengan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Penambahan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Buah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Bintaro</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Sebagai</w:t>
      </w:r>
      <w:proofErr w:type="spellEnd"/>
      <w:r>
        <w:rPr>
          <w:rFonts w:ascii="Times New Roman" w:eastAsia="Calibri" w:hAnsi="Times New Roman" w:cs="Times New Roman"/>
          <w:color w:val="000000"/>
          <w:sz w:val="24"/>
          <w:szCs w:val="24"/>
        </w:rPr>
        <w:t xml:space="preserve"> Co-Firing</w:t>
      </w:r>
      <w:r w:rsidRPr="00BB3A4B">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Skripsi</w:t>
      </w:r>
      <w:proofErr w:type="spellEnd"/>
      <w:r w:rsidRPr="00BB3A4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Universitas</w:t>
      </w:r>
      <w:proofErr w:type="spellEnd"/>
      <w:r>
        <w:rPr>
          <w:rFonts w:ascii="Times New Roman" w:eastAsia="Calibri" w:hAnsi="Times New Roman" w:cs="Times New Roman"/>
          <w:color w:val="000000"/>
          <w:sz w:val="24"/>
          <w:szCs w:val="24"/>
        </w:rPr>
        <w:t xml:space="preserve"> Riau.</w:t>
      </w:r>
    </w:p>
    <w:p w14:paraId="5809F61D"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lang w:val="id-ID"/>
        </w:rPr>
      </w:pPr>
      <w:proofErr w:type="spellStart"/>
      <w:proofErr w:type="gramStart"/>
      <w:r w:rsidRPr="00FC2AD3">
        <w:rPr>
          <w:rFonts w:ascii="Times New Roman" w:eastAsia="Calibri" w:hAnsi="Times New Roman" w:cs="Times New Roman"/>
          <w:color w:val="000000"/>
          <w:sz w:val="24"/>
          <w:szCs w:val="24"/>
        </w:rPr>
        <w:t>Mendrofa</w:t>
      </w:r>
      <w:proofErr w:type="spellEnd"/>
      <w:r>
        <w:rPr>
          <w:rFonts w:ascii="Times New Roman" w:eastAsia="Calibri" w:hAnsi="Times New Roman" w:cs="Times New Roman"/>
          <w:color w:val="000000"/>
          <w:sz w:val="24"/>
          <w:szCs w:val="24"/>
        </w:rPr>
        <w:t>.</w:t>
      </w:r>
      <w:r w:rsidRPr="00FC2AD3">
        <w:rPr>
          <w:rFonts w:ascii="Times New Roman" w:eastAsia="Calibri" w:hAnsi="Times New Roman" w:cs="Times New Roman"/>
          <w:color w:val="000000"/>
          <w:sz w:val="24"/>
          <w:szCs w:val="24"/>
        </w:rPr>
        <w:t>,</w:t>
      </w:r>
      <w:proofErr w:type="gramEnd"/>
      <w:r w:rsidRPr="00FC2AD3">
        <w:rPr>
          <w:rFonts w:ascii="Times New Roman" w:eastAsia="Calibri" w:hAnsi="Times New Roman" w:cs="Times New Roman"/>
          <w:color w:val="000000"/>
          <w:sz w:val="24"/>
          <w:szCs w:val="24"/>
        </w:rPr>
        <w:t xml:space="preserve"> E., </w:t>
      </w:r>
      <w:proofErr w:type="spellStart"/>
      <w:r w:rsidRPr="00FC2AD3">
        <w:rPr>
          <w:rFonts w:ascii="Times New Roman" w:eastAsia="Calibri" w:hAnsi="Times New Roman" w:cs="Times New Roman"/>
          <w:color w:val="000000"/>
          <w:sz w:val="24"/>
          <w:szCs w:val="24"/>
        </w:rPr>
        <w:t>Komalasari</w:t>
      </w:r>
      <w:proofErr w:type="spellEnd"/>
      <w:r>
        <w:rPr>
          <w:rFonts w:ascii="Times New Roman" w:eastAsia="Calibri" w:hAnsi="Times New Roman" w:cs="Times New Roman"/>
          <w:color w:val="000000"/>
          <w:sz w:val="24"/>
          <w:szCs w:val="24"/>
        </w:rPr>
        <w:t>.</w:t>
      </w:r>
      <w:r w:rsidRPr="00FC2AD3">
        <w:rPr>
          <w:rFonts w:ascii="Times New Roman" w:eastAsia="Calibri" w:hAnsi="Times New Roman" w:cs="Times New Roman"/>
          <w:color w:val="000000"/>
          <w:sz w:val="24"/>
          <w:szCs w:val="24"/>
        </w:rPr>
        <w:t xml:space="preserve">, &amp; </w:t>
      </w:r>
      <w:proofErr w:type="spellStart"/>
      <w:r w:rsidRPr="00FC2AD3">
        <w:rPr>
          <w:rFonts w:ascii="Times New Roman" w:eastAsia="Calibri" w:hAnsi="Times New Roman" w:cs="Times New Roman"/>
          <w:color w:val="000000"/>
          <w:sz w:val="24"/>
          <w:szCs w:val="24"/>
        </w:rPr>
        <w:t>Helwani</w:t>
      </w:r>
      <w:proofErr w:type="spellEnd"/>
      <w:r>
        <w:rPr>
          <w:rFonts w:ascii="Times New Roman" w:eastAsia="Calibri" w:hAnsi="Times New Roman" w:cs="Times New Roman"/>
          <w:color w:val="000000"/>
          <w:sz w:val="24"/>
          <w:szCs w:val="24"/>
        </w:rPr>
        <w:t>.</w:t>
      </w:r>
      <w:r w:rsidRPr="00FC2AD3">
        <w:rPr>
          <w:rFonts w:ascii="Times New Roman" w:eastAsia="Calibri" w:hAnsi="Times New Roman" w:cs="Times New Roman"/>
          <w:color w:val="000000"/>
          <w:sz w:val="24"/>
          <w:szCs w:val="24"/>
        </w:rPr>
        <w:t xml:space="preserve">, Z. (2013). </w:t>
      </w:r>
      <w:proofErr w:type="spellStart"/>
      <w:r w:rsidRPr="00FC2AD3">
        <w:rPr>
          <w:rFonts w:ascii="Times New Roman" w:eastAsia="Calibri" w:hAnsi="Times New Roman" w:cs="Times New Roman"/>
          <w:color w:val="000000"/>
          <w:sz w:val="24"/>
          <w:szCs w:val="24"/>
        </w:rPr>
        <w:t>Bahan</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Bakar</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Padat</w:t>
      </w:r>
      <w:proofErr w:type="spellEnd"/>
      <w:r w:rsidRPr="00FC2AD3">
        <w:rPr>
          <w:rFonts w:ascii="Times New Roman" w:eastAsia="Calibri" w:hAnsi="Times New Roman" w:cs="Times New Roman"/>
          <w:color w:val="000000"/>
          <w:sz w:val="24"/>
          <w:szCs w:val="24"/>
        </w:rPr>
        <w:t xml:space="preserve"> Dari </w:t>
      </w:r>
      <w:proofErr w:type="spellStart"/>
      <w:r w:rsidRPr="00FC2AD3">
        <w:rPr>
          <w:rFonts w:ascii="Times New Roman" w:eastAsia="Calibri" w:hAnsi="Times New Roman" w:cs="Times New Roman"/>
          <w:color w:val="000000"/>
          <w:sz w:val="24"/>
          <w:szCs w:val="24"/>
        </w:rPr>
        <w:t>Tandan</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Kosong</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Sawit</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Menggunakan</w:t>
      </w:r>
      <w:proofErr w:type="spellEnd"/>
      <w:r w:rsidRPr="00FC2AD3">
        <w:rPr>
          <w:rFonts w:ascii="Times New Roman" w:eastAsia="Calibri" w:hAnsi="Times New Roman" w:cs="Times New Roman"/>
          <w:color w:val="000000"/>
          <w:sz w:val="24"/>
          <w:szCs w:val="24"/>
        </w:rPr>
        <w:t xml:space="preserve"> Proses </w:t>
      </w:r>
      <w:proofErr w:type="spellStart"/>
      <w:r w:rsidRPr="00FC2AD3">
        <w:rPr>
          <w:rFonts w:ascii="Times New Roman" w:eastAsia="Calibri" w:hAnsi="Times New Roman" w:cs="Times New Roman"/>
          <w:color w:val="000000"/>
          <w:sz w:val="24"/>
          <w:szCs w:val="24"/>
        </w:rPr>
        <w:t>Torefaksi</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Variasi</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Suhu</w:t>
      </w:r>
      <w:proofErr w:type="spellEnd"/>
      <w:r w:rsidRPr="00FC2AD3">
        <w:rPr>
          <w:rFonts w:ascii="Times New Roman" w:eastAsia="Calibri" w:hAnsi="Times New Roman" w:cs="Times New Roman"/>
          <w:color w:val="000000"/>
          <w:sz w:val="24"/>
          <w:szCs w:val="24"/>
        </w:rPr>
        <w:t xml:space="preserve"> Dan </w:t>
      </w:r>
      <w:proofErr w:type="spellStart"/>
      <w:r w:rsidRPr="00FC2AD3">
        <w:rPr>
          <w:rFonts w:ascii="Times New Roman" w:eastAsia="Calibri" w:hAnsi="Times New Roman" w:cs="Times New Roman"/>
          <w:color w:val="000000"/>
          <w:sz w:val="24"/>
          <w:szCs w:val="24"/>
        </w:rPr>
        <w:t>Ukuran</w:t>
      </w:r>
      <w:proofErr w:type="spellEnd"/>
      <w:r w:rsidRPr="00FC2AD3">
        <w:rPr>
          <w:rFonts w:ascii="Times New Roman" w:eastAsia="Calibri" w:hAnsi="Times New Roman" w:cs="Times New Roman"/>
          <w:color w:val="000000"/>
          <w:sz w:val="24"/>
          <w:szCs w:val="24"/>
        </w:rPr>
        <w:t xml:space="preserve"> </w:t>
      </w:r>
      <w:proofErr w:type="spellStart"/>
      <w:r w:rsidRPr="00FC2AD3">
        <w:rPr>
          <w:rFonts w:ascii="Times New Roman" w:eastAsia="Calibri" w:hAnsi="Times New Roman" w:cs="Times New Roman"/>
          <w:color w:val="000000"/>
          <w:sz w:val="24"/>
          <w:szCs w:val="24"/>
        </w:rPr>
        <w:t>Bahan</w:t>
      </w:r>
      <w:proofErr w:type="spellEnd"/>
      <w:r w:rsidRPr="00FC2AD3">
        <w:rPr>
          <w:rFonts w:ascii="Times New Roman" w:eastAsia="Calibri" w:hAnsi="Times New Roman" w:cs="Times New Roman"/>
          <w:color w:val="000000"/>
          <w:sz w:val="24"/>
          <w:szCs w:val="24"/>
        </w:rPr>
        <w:t xml:space="preserve"> Baku. JOM FTEKNIK, 4(1). </w:t>
      </w:r>
    </w:p>
    <w:p w14:paraId="08064DF4" w14:textId="77777777" w:rsidR="00B119C7" w:rsidRDefault="00B119C7" w:rsidP="00B119C7">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gramStart"/>
      <w:r w:rsidRPr="006F16E9">
        <w:rPr>
          <w:rFonts w:ascii="Times New Roman" w:eastAsia="Calibri" w:hAnsi="Times New Roman" w:cs="Times New Roman"/>
          <w:color w:val="000000"/>
          <w:sz w:val="24"/>
          <w:szCs w:val="24"/>
        </w:rPr>
        <w:t>Putra</w:t>
      </w:r>
      <w:r>
        <w:rPr>
          <w:rFonts w:ascii="Times New Roman" w:eastAsia="Calibri" w:hAnsi="Times New Roman" w:cs="Times New Roman"/>
          <w:color w:val="000000"/>
          <w:sz w:val="24"/>
          <w:szCs w:val="24"/>
        </w:rPr>
        <w:t>.</w:t>
      </w:r>
      <w:r w:rsidRPr="006F16E9">
        <w:rPr>
          <w:rFonts w:ascii="Times New Roman" w:eastAsia="Calibri" w:hAnsi="Times New Roman" w:cs="Times New Roman"/>
          <w:color w:val="000000"/>
          <w:sz w:val="24"/>
          <w:szCs w:val="24"/>
        </w:rPr>
        <w:t>,</w:t>
      </w:r>
      <w:proofErr w:type="gramEnd"/>
      <w:r w:rsidRPr="006F16E9">
        <w:rPr>
          <w:rFonts w:ascii="Times New Roman" w:eastAsia="Calibri" w:hAnsi="Times New Roman" w:cs="Times New Roman"/>
          <w:color w:val="000000"/>
          <w:sz w:val="24"/>
          <w:szCs w:val="24"/>
        </w:rPr>
        <w:t xml:space="preserve"> R. D. (2016). </w:t>
      </w:r>
      <w:proofErr w:type="spellStart"/>
      <w:r w:rsidRPr="006F16E9">
        <w:rPr>
          <w:rFonts w:ascii="Times New Roman" w:eastAsia="Calibri" w:hAnsi="Times New Roman" w:cs="Times New Roman"/>
          <w:color w:val="000000"/>
          <w:sz w:val="24"/>
          <w:szCs w:val="24"/>
        </w:rPr>
        <w:t>Studi</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Pengaruh</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Dekomposisi</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Selulosa</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dan</w:t>
      </w:r>
      <w:proofErr w:type="spellEnd"/>
      <w:r w:rsidRPr="006F16E9">
        <w:rPr>
          <w:rFonts w:ascii="Times New Roman" w:eastAsia="Calibri" w:hAnsi="Times New Roman" w:cs="Times New Roman"/>
          <w:color w:val="000000"/>
          <w:sz w:val="24"/>
          <w:szCs w:val="24"/>
        </w:rPr>
        <w:t xml:space="preserve"> Lignin </w:t>
      </w:r>
      <w:proofErr w:type="spellStart"/>
      <w:r w:rsidRPr="006F16E9">
        <w:rPr>
          <w:rFonts w:ascii="Times New Roman" w:eastAsia="Calibri" w:hAnsi="Times New Roman" w:cs="Times New Roman"/>
          <w:color w:val="000000"/>
          <w:sz w:val="24"/>
          <w:szCs w:val="24"/>
        </w:rPr>
        <w:t>Terhadap</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Nilai</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Kalor</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Produk</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Torefaksi</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Sampah</w:t>
      </w:r>
      <w:proofErr w:type="spellEnd"/>
      <w:r w:rsidRPr="006F16E9">
        <w:rPr>
          <w:rFonts w:ascii="Times New Roman" w:eastAsia="Calibri" w:hAnsi="Times New Roman" w:cs="Times New Roman"/>
          <w:color w:val="000000"/>
          <w:sz w:val="24"/>
          <w:szCs w:val="24"/>
        </w:rPr>
        <w:t xml:space="preserve"> Kota. </w:t>
      </w:r>
      <w:proofErr w:type="spellStart"/>
      <w:r w:rsidRPr="006F16E9">
        <w:rPr>
          <w:rFonts w:ascii="Times New Roman" w:eastAsia="Calibri" w:hAnsi="Times New Roman" w:cs="Times New Roman"/>
          <w:color w:val="000000"/>
          <w:sz w:val="24"/>
          <w:szCs w:val="24"/>
        </w:rPr>
        <w:t>Skripsi</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Institut</w:t>
      </w:r>
      <w:proofErr w:type="spellEnd"/>
      <w:r w:rsidRPr="006F16E9">
        <w:rPr>
          <w:rFonts w:ascii="Times New Roman" w:eastAsia="Calibri" w:hAnsi="Times New Roman" w:cs="Times New Roman"/>
          <w:color w:val="000000"/>
          <w:sz w:val="24"/>
          <w:szCs w:val="24"/>
        </w:rPr>
        <w:t xml:space="preserve"> </w:t>
      </w:r>
      <w:proofErr w:type="spellStart"/>
      <w:r w:rsidRPr="006F16E9">
        <w:rPr>
          <w:rFonts w:ascii="Times New Roman" w:eastAsia="Calibri" w:hAnsi="Times New Roman" w:cs="Times New Roman"/>
          <w:color w:val="000000"/>
          <w:sz w:val="24"/>
          <w:szCs w:val="24"/>
        </w:rPr>
        <w:t>Teknologi</w:t>
      </w:r>
      <w:proofErr w:type="spellEnd"/>
      <w:r w:rsidRPr="006F16E9">
        <w:rPr>
          <w:rFonts w:ascii="Times New Roman" w:eastAsia="Calibri" w:hAnsi="Times New Roman" w:cs="Times New Roman"/>
          <w:color w:val="000000"/>
          <w:sz w:val="24"/>
          <w:szCs w:val="24"/>
        </w:rPr>
        <w:t xml:space="preserve"> Bandung. </w:t>
      </w:r>
    </w:p>
    <w:p w14:paraId="060D9852"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spellStart"/>
      <w:proofErr w:type="gramStart"/>
      <w:r w:rsidRPr="0048221B">
        <w:rPr>
          <w:rFonts w:ascii="Times New Roman" w:eastAsia="Calibri" w:hAnsi="Times New Roman" w:cs="Times New Roman"/>
          <w:color w:val="000000"/>
          <w:sz w:val="24"/>
          <w:szCs w:val="24"/>
        </w:rPr>
        <w:t>Putri</w:t>
      </w:r>
      <w:proofErr w:type="spellEnd"/>
      <w:r>
        <w:rPr>
          <w:rFonts w:ascii="Times New Roman" w:eastAsia="Calibri" w:hAnsi="Times New Roman" w:cs="Times New Roman"/>
          <w:color w:val="000000"/>
          <w:sz w:val="24"/>
          <w:szCs w:val="24"/>
        </w:rPr>
        <w:t>.</w:t>
      </w:r>
      <w:r w:rsidRPr="0048221B">
        <w:rPr>
          <w:rFonts w:ascii="Times New Roman" w:eastAsia="Calibri" w:hAnsi="Times New Roman" w:cs="Times New Roman"/>
          <w:color w:val="000000"/>
          <w:sz w:val="24"/>
          <w:szCs w:val="24"/>
        </w:rPr>
        <w:t>,</w:t>
      </w:r>
      <w:proofErr w:type="gram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Anggi</w:t>
      </w:r>
      <w:proofErr w:type="spellEnd"/>
      <w:r w:rsidRPr="0048221B">
        <w:rPr>
          <w:rFonts w:ascii="Times New Roman" w:eastAsia="Calibri" w:hAnsi="Times New Roman" w:cs="Times New Roman"/>
          <w:color w:val="000000"/>
          <w:sz w:val="24"/>
          <w:szCs w:val="24"/>
        </w:rPr>
        <w:t xml:space="preserve"> (2012) </w:t>
      </w:r>
      <w:proofErr w:type="spellStart"/>
      <w:r w:rsidRPr="0048221B">
        <w:rPr>
          <w:rFonts w:ascii="Times New Roman" w:eastAsia="Calibri" w:hAnsi="Times New Roman" w:cs="Times New Roman"/>
          <w:color w:val="000000"/>
          <w:sz w:val="24"/>
          <w:szCs w:val="24"/>
        </w:rPr>
        <w:t>dan</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Sukandar</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Studi</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Pemanfaatan</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Limbah</w:t>
      </w:r>
      <w:proofErr w:type="spellEnd"/>
      <w:r w:rsidRPr="0048221B">
        <w:rPr>
          <w:rFonts w:ascii="Times New Roman" w:eastAsia="Calibri" w:hAnsi="Times New Roman" w:cs="Times New Roman"/>
          <w:color w:val="000000"/>
          <w:sz w:val="24"/>
          <w:szCs w:val="24"/>
        </w:rPr>
        <w:t xml:space="preserve"> B3 Sludge Produce Water </w:t>
      </w:r>
      <w:proofErr w:type="spellStart"/>
      <w:r w:rsidRPr="0048221B">
        <w:rPr>
          <w:rFonts w:ascii="Times New Roman" w:eastAsia="Calibri" w:hAnsi="Times New Roman" w:cs="Times New Roman"/>
          <w:color w:val="000000"/>
          <w:sz w:val="24"/>
          <w:szCs w:val="24"/>
        </w:rPr>
        <w:t>Sebagai</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Bahan</w:t>
      </w:r>
      <w:proofErr w:type="spellEnd"/>
      <w:r w:rsidRPr="0048221B">
        <w:rPr>
          <w:rFonts w:ascii="Times New Roman" w:eastAsia="Calibri" w:hAnsi="Times New Roman" w:cs="Times New Roman"/>
          <w:color w:val="000000"/>
          <w:sz w:val="24"/>
          <w:szCs w:val="24"/>
        </w:rPr>
        <w:t xml:space="preserve"> Baku Refuse Derived Fuel (RDF), Program </w:t>
      </w:r>
      <w:proofErr w:type="spellStart"/>
      <w:r w:rsidRPr="0048221B">
        <w:rPr>
          <w:rFonts w:ascii="Times New Roman" w:eastAsia="Calibri" w:hAnsi="Times New Roman" w:cs="Times New Roman"/>
          <w:color w:val="000000"/>
          <w:sz w:val="24"/>
          <w:szCs w:val="24"/>
        </w:rPr>
        <w:t>Studi</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Teknik</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Lingkungan</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Institut</w:t>
      </w:r>
      <w:proofErr w:type="spellEnd"/>
      <w:r w:rsidRPr="0048221B">
        <w:rPr>
          <w:rFonts w:ascii="Times New Roman" w:eastAsia="Calibri" w:hAnsi="Times New Roman" w:cs="Times New Roman"/>
          <w:color w:val="000000"/>
          <w:sz w:val="24"/>
          <w:szCs w:val="24"/>
        </w:rPr>
        <w:t xml:space="preserve"> </w:t>
      </w:r>
      <w:proofErr w:type="spellStart"/>
      <w:r w:rsidRPr="0048221B">
        <w:rPr>
          <w:rFonts w:ascii="Times New Roman" w:eastAsia="Calibri" w:hAnsi="Times New Roman" w:cs="Times New Roman"/>
          <w:color w:val="000000"/>
          <w:sz w:val="24"/>
          <w:szCs w:val="24"/>
        </w:rPr>
        <w:t>Teknologi</w:t>
      </w:r>
      <w:proofErr w:type="spellEnd"/>
      <w:r w:rsidRPr="0048221B">
        <w:rPr>
          <w:rFonts w:ascii="Times New Roman" w:eastAsia="Calibri" w:hAnsi="Times New Roman" w:cs="Times New Roman"/>
          <w:color w:val="000000"/>
          <w:sz w:val="24"/>
          <w:szCs w:val="24"/>
        </w:rPr>
        <w:t xml:space="preserve"> Bandung.</w:t>
      </w:r>
    </w:p>
    <w:p w14:paraId="5C0D32D2" w14:textId="77777777" w:rsidR="00735D9E" w:rsidRPr="00985C45"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spellStart"/>
      <w:proofErr w:type="gramStart"/>
      <w:r w:rsidRPr="00A81528">
        <w:rPr>
          <w:rFonts w:ascii="Times New Roman" w:eastAsia="Calibri" w:hAnsi="Times New Roman" w:cs="Times New Roman"/>
          <w:color w:val="000000"/>
          <w:sz w:val="24"/>
          <w:szCs w:val="24"/>
        </w:rPr>
        <w:t>Surjosatyo</w:t>
      </w:r>
      <w:proofErr w:type="spellEnd"/>
      <w:r>
        <w:rPr>
          <w:rFonts w:ascii="Times New Roman" w:eastAsia="Calibri" w:hAnsi="Times New Roman" w:cs="Times New Roman"/>
          <w:color w:val="000000"/>
          <w:sz w:val="24"/>
          <w:szCs w:val="24"/>
        </w:rPr>
        <w:t>.</w:t>
      </w:r>
      <w:r w:rsidRPr="00A81528">
        <w:rPr>
          <w:rFonts w:ascii="Times New Roman" w:eastAsia="Calibri" w:hAnsi="Times New Roman" w:cs="Times New Roman"/>
          <w:color w:val="000000"/>
          <w:sz w:val="24"/>
          <w:szCs w:val="24"/>
        </w:rPr>
        <w:t>,</w:t>
      </w:r>
      <w:proofErr w:type="gramEnd"/>
      <w:r w:rsidRPr="00A81528">
        <w:rPr>
          <w:rFonts w:ascii="Times New Roman" w:eastAsia="Calibri" w:hAnsi="Times New Roman" w:cs="Times New Roman"/>
          <w:color w:val="000000"/>
          <w:sz w:val="24"/>
          <w:szCs w:val="24"/>
        </w:rPr>
        <w:t xml:space="preserve"> A. </w:t>
      </w:r>
      <w:proofErr w:type="spellStart"/>
      <w:r w:rsidRPr="00A81528">
        <w:rPr>
          <w:rFonts w:ascii="Times New Roman" w:eastAsia="Calibri" w:hAnsi="Times New Roman" w:cs="Times New Roman"/>
          <w:color w:val="000000"/>
          <w:sz w:val="24"/>
          <w:szCs w:val="24"/>
        </w:rPr>
        <w:t>dan</w:t>
      </w:r>
      <w:proofErr w:type="spellEnd"/>
      <w:r w:rsidRPr="00A81528">
        <w:rPr>
          <w:rFonts w:ascii="Times New Roman" w:eastAsia="Calibri" w:hAnsi="Times New Roman" w:cs="Times New Roman"/>
          <w:color w:val="000000"/>
          <w:sz w:val="24"/>
          <w:szCs w:val="24"/>
        </w:rPr>
        <w:t xml:space="preserve"> F. </w:t>
      </w:r>
      <w:proofErr w:type="spellStart"/>
      <w:r w:rsidRPr="00A81528">
        <w:rPr>
          <w:rFonts w:ascii="Times New Roman" w:eastAsia="Calibri" w:hAnsi="Times New Roman" w:cs="Times New Roman"/>
          <w:color w:val="000000"/>
          <w:sz w:val="24"/>
          <w:szCs w:val="24"/>
        </w:rPr>
        <w:t>Vidian</w:t>
      </w:r>
      <w:proofErr w:type="spellEnd"/>
      <w:r w:rsidRPr="00A8152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A81528">
        <w:rPr>
          <w:rFonts w:ascii="Times New Roman" w:eastAsia="Calibri" w:hAnsi="Times New Roman" w:cs="Times New Roman"/>
          <w:color w:val="000000"/>
          <w:sz w:val="24"/>
          <w:szCs w:val="24"/>
        </w:rPr>
        <w:t xml:space="preserve"> 2004. </w:t>
      </w:r>
      <w:proofErr w:type="spellStart"/>
      <w:r w:rsidRPr="00A81528">
        <w:rPr>
          <w:rFonts w:ascii="Times New Roman" w:eastAsia="Calibri" w:hAnsi="Times New Roman" w:cs="Times New Roman"/>
          <w:color w:val="000000"/>
          <w:sz w:val="24"/>
          <w:szCs w:val="24"/>
        </w:rPr>
        <w:t>Studi</w:t>
      </w:r>
      <w:proofErr w:type="spellEnd"/>
      <w:r w:rsidRPr="00A81528">
        <w:rPr>
          <w:rFonts w:ascii="Times New Roman" w:eastAsia="Calibri" w:hAnsi="Times New Roman" w:cs="Times New Roman"/>
          <w:color w:val="000000"/>
          <w:sz w:val="24"/>
          <w:szCs w:val="24"/>
        </w:rPr>
        <w:t xml:space="preserve"> Co-</w:t>
      </w:r>
      <w:proofErr w:type="spellStart"/>
      <w:r w:rsidRPr="00A81528">
        <w:rPr>
          <w:rFonts w:ascii="Times New Roman" w:eastAsia="Calibri" w:hAnsi="Times New Roman" w:cs="Times New Roman"/>
          <w:color w:val="000000"/>
          <w:sz w:val="24"/>
          <w:szCs w:val="24"/>
        </w:rPr>
        <w:t>gasifikasi</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Tandan</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Kosong</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dan</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Tempurung</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Kelapa</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Sawit</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Menggunakan</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Gasifier</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Aliran</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ke</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Bawah</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Prosiding</w:t>
      </w:r>
      <w:proofErr w:type="spellEnd"/>
      <w:r w:rsidRPr="00A81528">
        <w:rPr>
          <w:rFonts w:ascii="Times New Roman" w:eastAsia="Calibri" w:hAnsi="Times New Roman" w:cs="Times New Roman"/>
          <w:color w:val="000000"/>
          <w:sz w:val="24"/>
          <w:szCs w:val="24"/>
        </w:rPr>
        <w:t xml:space="preserve"> Seminar </w:t>
      </w:r>
      <w:proofErr w:type="spellStart"/>
      <w:r w:rsidRPr="00A81528">
        <w:rPr>
          <w:rFonts w:ascii="Times New Roman" w:eastAsia="Calibri" w:hAnsi="Times New Roman" w:cs="Times New Roman"/>
          <w:color w:val="000000"/>
          <w:sz w:val="24"/>
          <w:szCs w:val="24"/>
        </w:rPr>
        <w:t>Nasional</w:t>
      </w:r>
      <w:proofErr w:type="spellEnd"/>
      <w:r w:rsidRPr="00A81528">
        <w:rPr>
          <w:rFonts w:ascii="Times New Roman" w:eastAsia="Calibri" w:hAnsi="Times New Roman" w:cs="Times New Roman"/>
          <w:color w:val="000000"/>
          <w:sz w:val="24"/>
          <w:szCs w:val="24"/>
        </w:rPr>
        <w:t xml:space="preserve"> </w:t>
      </w:r>
      <w:proofErr w:type="spellStart"/>
      <w:r w:rsidRPr="00A81528">
        <w:rPr>
          <w:rFonts w:ascii="Times New Roman" w:eastAsia="Calibri" w:hAnsi="Times New Roman" w:cs="Times New Roman"/>
          <w:color w:val="000000"/>
          <w:sz w:val="24"/>
          <w:szCs w:val="24"/>
        </w:rPr>
        <w:t>Rekayasa</w:t>
      </w:r>
      <w:proofErr w:type="spellEnd"/>
      <w:r w:rsidRPr="00A81528">
        <w:rPr>
          <w:rFonts w:ascii="Times New Roman" w:eastAsia="Calibri" w:hAnsi="Times New Roman" w:cs="Times New Roman"/>
          <w:color w:val="000000"/>
          <w:sz w:val="24"/>
          <w:szCs w:val="24"/>
        </w:rPr>
        <w:t xml:space="preserve"> Kimia </w:t>
      </w:r>
      <w:proofErr w:type="spellStart"/>
      <w:r w:rsidRPr="00A81528">
        <w:rPr>
          <w:rFonts w:ascii="Times New Roman" w:eastAsia="Calibri" w:hAnsi="Times New Roman" w:cs="Times New Roman"/>
          <w:color w:val="000000"/>
          <w:sz w:val="24"/>
          <w:szCs w:val="24"/>
        </w:rPr>
        <w:t>dan</w:t>
      </w:r>
      <w:proofErr w:type="spellEnd"/>
      <w:r w:rsidRPr="00A81528">
        <w:rPr>
          <w:rFonts w:ascii="Times New Roman" w:eastAsia="Calibri" w:hAnsi="Times New Roman" w:cs="Times New Roman"/>
          <w:color w:val="000000"/>
          <w:sz w:val="24"/>
          <w:szCs w:val="24"/>
        </w:rPr>
        <w:t xml:space="preserve"> Proses, Jakarta. Hal 13-27.</w:t>
      </w:r>
    </w:p>
    <w:p w14:paraId="61FC7FE1" w14:textId="77777777" w:rsidR="00735D9E" w:rsidRPr="00E65FB6"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u w:val="single"/>
        </w:rPr>
      </w:pPr>
      <w:proofErr w:type="spellStart"/>
      <w:proofErr w:type="gramStart"/>
      <w:r w:rsidRPr="00985C45">
        <w:rPr>
          <w:rFonts w:ascii="Times New Roman" w:eastAsia="Calibri" w:hAnsi="Times New Roman" w:cs="Times New Roman"/>
          <w:color w:val="000000"/>
          <w:sz w:val="24"/>
          <w:szCs w:val="24"/>
        </w:rPr>
        <w:t>Susanty</w:t>
      </w:r>
      <w:proofErr w:type="spellEnd"/>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w:t>
      </w:r>
      <w:proofErr w:type="gramEnd"/>
      <w:r w:rsidRPr="00985C45">
        <w:rPr>
          <w:rFonts w:ascii="Times New Roman" w:eastAsia="Calibri" w:hAnsi="Times New Roman" w:cs="Times New Roman"/>
          <w:color w:val="000000"/>
          <w:sz w:val="24"/>
          <w:szCs w:val="24"/>
        </w:rPr>
        <w:t xml:space="preserve"> W., </w:t>
      </w:r>
      <w:proofErr w:type="spellStart"/>
      <w:r w:rsidRPr="00985C45">
        <w:rPr>
          <w:rFonts w:ascii="Times New Roman" w:eastAsia="Calibri" w:hAnsi="Times New Roman" w:cs="Times New Roman"/>
          <w:color w:val="000000"/>
          <w:sz w:val="24"/>
          <w:szCs w:val="24"/>
        </w:rPr>
        <w:t>Helwani</w:t>
      </w:r>
      <w:proofErr w:type="spellEnd"/>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 xml:space="preserve">, Z., &amp; </w:t>
      </w:r>
      <w:proofErr w:type="spellStart"/>
      <w:r w:rsidRPr="00985C45">
        <w:rPr>
          <w:rFonts w:ascii="Times New Roman" w:eastAsia="Calibri" w:hAnsi="Times New Roman" w:cs="Times New Roman"/>
          <w:color w:val="000000"/>
          <w:sz w:val="24"/>
          <w:szCs w:val="24"/>
        </w:rPr>
        <w:t>Bahruddin</w:t>
      </w:r>
      <w:proofErr w:type="spellEnd"/>
      <w:r w:rsidRPr="00985C4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 xml:space="preserve"> (2019). Optimization of the Condition of Palm Frond </w:t>
      </w:r>
      <w:proofErr w:type="spellStart"/>
      <w:r w:rsidRPr="00985C45">
        <w:rPr>
          <w:rFonts w:ascii="Times New Roman" w:eastAsia="Calibri" w:hAnsi="Times New Roman" w:cs="Times New Roman"/>
          <w:color w:val="000000"/>
          <w:sz w:val="24"/>
          <w:szCs w:val="24"/>
        </w:rPr>
        <w:t>Torrefaction</w:t>
      </w:r>
      <w:proofErr w:type="spellEnd"/>
      <w:r w:rsidRPr="00985C45">
        <w:rPr>
          <w:rFonts w:ascii="Times New Roman" w:eastAsia="Calibri" w:hAnsi="Times New Roman" w:cs="Times New Roman"/>
          <w:color w:val="000000"/>
          <w:sz w:val="24"/>
          <w:szCs w:val="24"/>
        </w:rPr>
        <w:t xml:space="preserve"> Process by Utilizing Liquid </w:t>
      </w:r>
      <w:proofErr w:type="spellStart"/>
      <w:r w:rsidRPr="00985C45">
        <w:rPr>
          <w:rFonts w:ascii="Times New Roman" w:eastAsia="Calibri" w:hAnsi="Times New Roman" w:cs="Times New Roman"/>
          <w:color w:val="000000"/>
          <w:sz w:val="24"/>
          <w:szCs w:val="24"/>
        </w:rPr>
        <w:t>Torrefaction</w:t>
      </w:r>
      <w:proofErr w:type="spellEnd"/>
      <w:r w:rsidRPr="00985C45">
        <w:rPr>
          <w:rFonts w:ascii="Times New Roman" w:eastAsia="Calibri" w:hAnsi="Times New Roman" w:cs="Times New Roman"/>
          <w:color w:val="000000"/>
          <w:sz w:val="24"/>
          <w:szCs w:val="24"/>
        </w:rPr>
        <w:t xml:space="preserve"> Product as Pre-treatment for Improve Product Quality. </w:t>
      </w:r>
      <w:proofErr w:type="spellStart"/>
      <w:r w:rsidRPr="00985C45">
        <w:rPr>
          <w:rFonts w:ascii="Times New Roman" w:eastAsia="Calibri" w:hAnsi="Times New Roman" w:cs="Times New Roman"/>
          <w:color w:val="000000"/>
          <w:sz w:val="24"/>
          <w:szCs w:val="24"/>
        </w:rPr>
        <w:t>Jurnal</w:t>
      </w:r>
      <w:proofErr w:type="spellEnd"/>
      <w:r w:rsidRPr="00985C45">
        <w:rPr>
          <w:rFonts w:ascii="Times New Roman" w:eastAsia="Calibri" w:hAnsi="Times New Roman" w:cs="Times New Roman"/>
          <w:color w:val="000000"/>
          <w:sz w:val="24"/>
          <w:szCs w:val="24"/>
        </w:rPr>
        <w:t xml:space="preserve"> </w:t>
      </w:r>
      <w:proofErr w:type="spellStart"/>
      <w:r w:rsidRPr="00985C45">
        <w:rPr>
          <w:rFonts w:ascii="Times New Roman" w:eastAsia="Calibri" w:hAnsi="Times New Roman" w:cs="Times New Roman"/>
          <w:color w:val="000000"/>
          <w:sz w:val="24"/>
          <w:szCs w:val="24"/>
        </w:rPr>
        <w:t>Rekayasa</w:t>
      </w:r>
      <w:proofErr w:type="spellEnd"/>
      <w:r w:rsidRPr="00985C45">
        <w:rPr>
          <w:rFonts w:ascii="Times New Roman" w:eastAsia="Calibri" w:hAnsi="Times New Roman" w:cs="Times New Roman"/>
          <w:color w:val="000000"/>
          <w:sz w:val="24"/>
          <w:szCs w:val="24"/>
        </w:rPr>
        <w:t xml:space="preserve"> Kimia </w:t>
      </w:r>
      <w:proofErr w:type="spellStart"/>
      <w:r w:rsidRPr="00985C45">
        <w:rPr>
          <w:rFonts w:ascii="Times New Roman" w:eastAsia="Calibri" w:hAnsi="Times New Roman" w:cs="Times New Roman"/>
          <w:color w:val="000000"/>
          <w:sz w:val="24"/>
          <w:szCs w:val="24"/>
        </w:rPr>
        <w:t>dan</w:t>
      </w:r>
      <w:proofErr w:type="spellEnd"/>
      <w:r w:rsidRPr="00985C45">
        <w:rPr>
          <w:rFonts w:ascii="Times New Roman" w:eastAsia="Calibri" w:hAnsi="Times New Roman" w:cs="Times New Roman"/>
          <w:color w:val="000000"/>
          <w:sz w:val="24"/>
          <w:szCs w:val="24"/>
        </w:rPr>
        <w:t xml:space="preserve"> </w:t>
      </w:r>
      <w:proofErr w:type="spellStart"/>
      <w:r w:rsidRPr="00985C45">
        <w:rPr>
          <w:rFonts w:ascii="Times New Roman" w:eastAsia="Calibri" w:hAnsi="Times New Roman" w:cs="Times New Roman"/>
          <w:color w:val="000000"/>
          <w:sz w:val="24"/>
          <w:szCs w:val="24"/>
        </w:rPr>
        <w:t>Lingkungan</w:t>
      </w:r>
      <w:proofErr w:type="spellEnd"/>
      <w:r w:rsidRPr="00985C45">
        <w:rPr>
          <w:rFonts w:ascii="Times New Roman" w:eastAsia="Calibri" w:hAnsi="Times New Roman" w:cs="Times New Roman"/>
          <w:color w:val="000000"/>
          <w:sz w:val="24"/>
          <w:szCs w:val="24"/>
        </w:rPr>
        <w:t xml:space="preserve">, 14(1), 12–18. </w:t>
      </w:r>
      <w:r w:rsidRPr="00E65FB6">
        <w:rPr>
          <w:rFonts w:ascii="Times New Roman" w:eastAsia="Calibri" w:hAnsi="Times New Roman" w:cs="Times New Roman"/>
          <w:color w:val="000000"/>
          <w:sz w:val="24"/>
          <w:szCs w:val="24"/>
          <w:u w:val="single"/>
        </w:rPr>
        <w:t xml:space="preserve">https://doi.org/https://doi.org/10.23955/rkl.v14i1. 13443 </w:t>
      </w:r>
    </w:p>
    <w:p w14:paraId="03A9B473" w14:textId="77777777" w:rsidR="00735D9E" w:rsidRPr="00985C45"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gramStart"/>
      <w:r w:rsidRPr="00985C45">
        <w:rPr>
          <w:rFonts w:ascii="Times New Roman" w:eastAsia="Calibri" w:hAnsi="Times New Roman" w:cs="Times New Roman"/>
          <w:color w:val="000000"/>
          <w:sz w:val="24"/>
          <w:szCs w:val="24"/>
        </w:rPr>
        <w:t>Thakur</w:t>
      </w:r>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w:t>
      </w:r>
      <w:proofErr w:type="gramEnd"/>
      <w:r w:rsidRPr="00985C45">
        <w:rPr>
          <w:rFonts w:ascii="Times New Roman" w:eastAsia="Calibri" w:hAnsi="Times New Roman" w:cs="Times New Roman"/>
          <w:color w:val="000000"/>
          <w:sz w:val="24"/>
          <w:szCs w:val="24"/>
        </w:rPr>
        <w:t xml:space="preserve"> P. (2017). Porosity and Permeability of Coal. In Advanced Reservoir and Production Engineering for Coal Bed Methane (pp. 33–49). </w:t>
      </w:r>
      <w:r w:rsidRPr="00BD083F">
        <w:rPr>
          <w:rFonts w:ascii="Times New Roman" w:eastAsia="Calibri" w:hAnsi="Times New Roman" w:cs="Times New Roman"/>
          <w:color w:val="000000"/>
          <w:sz w:val="24"/>
          <w:szCs w:val="24"/>
          <w:u w:val="single"/>
        </w:rPr>
        <w:t>https://doi.org/10.1016/B978-0-12-803095-0.00003-X</w:t>
      </w:r>
      <w:r w:rsidRPr="00985C45">
        <w:rPr>
          <w:rFonts w:ascii="Times New Roman" w:eastAsia="Calibri" w:hAnsi="Times New Roman" w:cs="Times New Roman"/>
          <w:color w:val="000000"/>
          <w:sz w:val="24"/>
          <w:szCs w:val="24"/>
        </w:rPr>
        <w:t xml:space="preserve"> </w:t>
      </w:r>
    </w:p>
    <w:p w14:paraId="5DDD4769" w14:textId="77777777" w:rsidR="00735D9E"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proofErr w:type="spellStart"/>
      <w:proofErr w:type="gramStart"/>
      <w:r w:rsidRPr="00985C45">
        <w:rPr>
          <w:rFonts w:ascii="Times New Roman" w:eastAsia="Calibri" w:hAnsi="Times New Roman" w:cs="Times New Roman"/>
          <w:color w:val="000000"/>
          <w:sz w:val="24"/>
          <w:szCs w:val="24"/>
        </w:rPr>
        <w:t>Tumuluru</w:t>
      </w:r>
      <w:proofErr w:type="spellEnd"/>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w:t>
      </w:r>
      <w:proofErr w:type="gramEnd"/>
      <w:r w:rsidRPr="00985C45">
        <w:rPr>
          <w:rFonts w:ascii="Times New Roman" w:eastAsia="Calibri" w:hAnsi="Times New Roman" w:cs="Times New Roman"/>
          <w:color w:val="000000"/>
          <w:sz w:val="24"/>
          <w:szCs w:val="24"/>
        </w:rPr>
        <w:t xml:space="preserve"> J. S., </w:t>
      </w:r>
      <w:proofErr w:type="spellStart"/>
      <w:r w:rsidRPr="00985C45">
        <w:rPr>
          <w:rFonts w:ascii="Times New Roman" w:eastAsia="Calibri" w:hAnsi="Times New Roman" w:cs="Times New Roman"/>
          <w:color w:val="000000"/>
          <w:sz w:val="24"/>
          <w:szCs w:val="24"/>
        </w:rPr>
        <w:t>Sokhansanj</w:t>
      </w:r>
      <w:proofErr w:type="spellEnd"/>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 S., Wright</w:t>
      </w:r>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 C. T., &amp; Boardman</w:t>
      </w:r>
      <w:r>
        <w:rPr>
          <w:rFonts w:ascii="Times New Roman" w:eastAsia="Calibri" w:hAnsi="Times New Roman" w:cs="Times New Roman"/>
          <w:color w:val="000000"/>
          <w:sz w:val="24"/>
          <w:szCs w:val="24"/>
        </w:rPr>
        <w:t>.</w:t>
      </w:r>
      <w:r w:rsidRPr="00985C45">
        <w:rPr>
          <w:rFonts w:ascii="Times New Roman" w:eastAsia="Calibri" w:hAnsi="Times New Roman" w:cs="Times New Roman"/>
          <w:color w:val="000000"/>
          <w:sz w:val="24"/>
          <w:szCs w:val="24"/>
        </w:rPr>
        <w:t xml:space="preserve">, R. D. (2010). Biomass </w:t>
      </w:r>
      <w:proofErr w:type="spellStart"/>
      <w:r w:rsidRPr="00985C45">
        <w:rPr>
          <w:rFonts w:ascii="Times New Roman" w:eastAsia="Calibri" w:hAnsi="Times New Roman" w:cs="Times New Roman"/>
          <w:color w:val="000000"/>
          <w:sz w:val="24"/>
          <w:szCs w:val="24"/>
        </w:rPr>
        <w:t>Torrefaction</w:t>
      </w:r>
      <w:proofErr w:type="spellEnd"/>
      <w:r w:rsidRPr="00985C45">
        <w:rPr>
          <w:rFonts w:ascii="Times New Roman" w:eastAsia="Calibri" w:hAnsi="Times New Roman" w:cs="Times New Roman"/>
          <w:color w:val="000000"/>
          <w:sz w:val="24"/>
          <w:szCs w:val="24"/>
        </w:rPr>
        <w:t xml:space="preserve"> Process Review and Moving Bed </w:t>
      </w:r>
      <w:proofErr w:type="spellStart"/>
      <w:r w:rsidRPr="00985C45">
        <w:rPr>
          <w:rFonts w:ascii="Times New Roman" w:eastAsia="Calibri" w:hAnsi="Times New Roman" w:cs="Times New Roman"/>
          <w:color w:val="000000"/>
          <w:sz w:val="24"/>
          <w:szCs w:val="24"/>
        </w:rPr>
        <w:t>Torrefaction</w:t>
      </w:r>
      <w:proofErr w:type="spellEnd"/>
      <w:r w:rsidRPr="00985C45">
        <w:rPr>
          <w:rFonts w:ascii="Times New Roman" w:eastAsia="Calibri" w:hAnsi="Times New Roman" w:cs="Times New Roman"/>
          <w:color w:val="000000"/>
          <w:sz w:val="24"/>
          <w:szCs w:val="24"/>
        </w:rPr>
        <w:t xml:space="preserve"> System Model Development. Idaho: Idaho National Laboratory.</w:t>
      </w:r>
    </w:p>
    <w:p w14:paraId="0862562A" w14:textId="77777777" w:rsidR="00735D9E" w:rsidRPr="00BA4392" w:rsidRDefault="00735D9E" w:rsidP="00735D9E">
      <w:pPr>
        <w:autoSpaceDE w:val="0"/>
        <w:autoSpaceDN w:val="0"/>
        <w:adjustRightInd w:val="0"/>
        <w:spacing w:after="0"/>
        <w:ind w:left="720" w:hanging="720"/>
        <w:jc w:val="both"/>
        <w:rPr>
          <w:rFonts w:ascii="Times New Roman" w:eastAsia="Calibri" w:hAnsi="Times New Roman" w:cs="Times New Roman"/>
          <w:color w:val="000000"/>
          <w:sz w:val="24"/>
          <w:szCs w:val="24"/>
        </w:rPr>
      </w:pPr>
      <w:r w:rsidRPr="002821FE">
        <w:rPr>
          <w:rFonts w:ascii="Times New Roman" w:eastAsia="Calibri" w:hAnsi="Times New Roman" w:cs="Times New Roman"/>
          <w:color w:val="000000"/>
          <w:sz w:val="24"/>
          <w:szCs w:val="24"/>
        </w:rPr>
        <w:t>United Citi</w:t>
      </w:r>
      <w:r>
        <w:rPr>
          <w:rFonts w:ascii="Times New Roman" w:eastAsia="Calibri" w:hAnsi="Times New Roman" w:cs="Times New Roman"/>
          <w:color w:val="000000"/>
          <w:sz w:val="24"/>
          <w:szCs w:val="24"/>
        </w:rPr>
        <w:t>es and Local Governments (UCLG)</w:t>
      </w:r>
      <w:proofErr w:type="gramStart"/>
      <w:r>
        <w:rPr>
          <w:rFonts w:ascii="Times New Roman" w:eastAsia="Calibri" w:hAnsi="Times New Roman" w:cs="Times New Roman"/>
          <w:color w:val="000000"/>
          <w:sz w:val="24"/>
          <w:szCs w:val="24"/>
        </w:rPr>
        <w:t>.,</w:t>
      </w:r>
      <w:proofErr w:type="gramEnd"/>
      <w:r w:rsidRPr="002821FE">
        <w:rPr>
          <w:rFonts w:ascii="Times New Roman" w:eastAsia="Calibri" w:hAnsi="Times New Roman" w:cs="Times New Roman"/>
          <w:color w:val="000000"/>
          <w:sz w:val="24"/>
          <w:szCs w:val="24"/>
        </w:rPr>
        <w:t xml:space="preserve"> 2015. </w:t>
      </w:r>
      <w:proofErr w:type="spellStart"/>
      <w:r w:rsidRPr="002821FE">
        <w:rPr>
          <w:rFonts w:ascii="Times New Roman" w:eastAsia="Calibri" w:hAnsi="Times New Roman" w:cs="Times New Roman"/>
          <w:color w:val="000000"/>
          <w:sz w:val="24"/>
          <w:szCs w:val="24"/>
        </w:rPr>
        <w:t>Tujuan</w:t>
      </w:r>
      <w:proofErr w:type="spellEnd"/>
      <w:r w:rsidRPr="002821FE">
        <w:rPr>
          <w:rFonts w:ascii="Times New Roman" w:eastAsia="Calibri" w:hAnsi="Times New Roman" w:cs="Times New Roman"/>
          <w:color w:val="000000"/>
          <w:sz w:val="24"/>
          <w:szCs w:val="24"/>
        </w:rPr>
        <w:t xml:space="preserve"> Pembangunan </w:t>
      </w:r>
      <w:proofErr w:type="spellStart"/>
      <w:r w:rsidRPr="002821FE">
        <w:rPr>
          <w:rFonts w:ascii="Times New Roman" w:eastAsia="Calibri" w:hAnsi="Times New Roman" w:cs="Times New Roman"/>
          <w:color w:val="000000"/>
          <w:sz w:val="24"/>
          <w:szCs w:val="24"/>
        </w:rPr>
        <w:t>Berkelanjutan</w:t>
      </w:r>
      <w:proofErr w:type="spellEnd"/>
      <w:r w:rsidRPr="002821FE">
        <w:rPr>
          <w:rFonts w:ascii="Times New Roman" w:eastAsia="Calibri" w:hAnsi="Times New Roman" w:cs="Times New Roman"/>
          <w:color w:val="000000"/>
          <w:sz w:val="24"/>
          <w:szCs w:val="24"/>
        </w:rPr>
        <w:t xml:space="preserve"> yang </w:t>
      </w:r>
      <w:proofErr w:type="spellStart"/>
      <w:r w:rsidRPr="002821FE">
        <w:rPr>
          <w:rFonts w:ascii="Times New Roman" w:eastAsia="Calibri" w:hAnsi="Times New Roman" w:cs="Times New Roman"/>
          <w:color w:val="000000"/>
          <w:sz w:val="24"/>
          <w:szCs w:val="24"/>
        </w:rPr>
        <w:t>Perlu</w:t>
      </w:r>
      <w:proofErr w:type="spellEnd"/>
      <w:r w:rsidRPr="002821FE">
        <w:rPr>
          <w:rFonts w:ascii="Times New Roman" w:eastAsia="Calibri" w:hAnsi="Times New Roman" w:cs="Times New Roman"/>
          <w:color w:val="000000"/>
          <w:sz w:val="24"/>
          <w:szCs w:val="24"/>
        </w:rPr>
        <w:t xml:space="preserve"> </w:t>
      </w:r>
      <w:proofErr w:type="spellStart"/>
      <w:r w:rsidRPr="002821FE">
        <w:rPr>
          <w:rFonts w:ascii="Times New Roman" w:eastAsia="Calibri" w:hAnsi="Times New Roman" w:cs="Times New Roman"/>
          <w:color w:val="000000"/>
          <w:sz w:val="24"/>
          <w:szCs w:val="24"/>
        </w:rPr>
        <w:t>Diketahui</w:t>
      </w:r>
      <w:proofErr w:type="spellEnd"/>
      <w:r w:rsidRPr="002821FE">
        <w:rPr>
          <w:rFonts w:ascii="Times New Roman" w:eastAsia="Calibri" w:hAnsi="Times New Roman" w:cs="Times New Roman"/>
          <w:color w:val="000000"/>
          <w:sz w:val="24"/>
          <w:szCs w:val="24"/>
        </w:rPr>
        <w:t xml:space="preserve"> </w:t>
      </w:r>
      <w:proofErr w:type="spellStart"/>
      <w:r w:rsidRPr="002821FE">
        <w:rPr>
          <w:rFonts w:ascii="Times New Roman" w:eastAsia="Calibri" w:hAnsi="Times New Roman" w:cs="Times New Roman"/>
          <w:color w:val="000000"/>
          <w:sz w:val="24"/>
          <w:szCs w:val="24"/>
        </w:rPr>
        <w:t>oleh</w:t>
      </w:r>
      <w:proofErr w:type="spellEnd"/>
      <w:r w:rsidRPr="002821FE">
        <w:rPr>
          <w:rFonts w:ascii="Times New Roman" w:eastAsia="Calibri" w:hAnsi="Times New Roman" w:cs="Times New Roman"/>
          <w:color w:val="000000"/>
          <w:sz w:val="24"/>
          <w:szCs w:val="24"/>
        </w:rPr>
        <w:t xml:space="preserve"> </w:t>
      </w:r>
      <w:proofErr w:type="spellStart"/>
      <w:r w:rsidRPr="002821FE">
        <w:rPr>
          <w:rFonts w:ascii="Times New Roman" w:eastAsia="Calibri" w:hAnsi="Times New Roman" w:cs="Times New Roman"/>
          <w:color w:val="000000"/>
          <w:sz w:val="24"/>
          <w:szCs w:val="24"/>
        </w:rPr>
        <w:t>Pemerintah</w:t>
      </w:r>
      <w:proofErr w:type="spellEnd"/>
      <w:r w:rsidRPr="002821FE">
        <w:rPr>
          <w:rFonts w:ascii="Times New Roman" w:eastAsia="Calibri" w:hAnsi="Times New Roman" w:cs="Times New Roman"/>
          <w:color w:val="000000"/>
          <w:sz w:val="24"/>
          <w:szCs w:val="24"/>
        </w:rPr>
        <w:t xml:space="preserve"> Daerah. UCLG Asia-Pacific. Jakarta.</w:t>
      </w:r>
    </w:p>
    <w:p w14:paraId="623F1870" w14:textId="77777777" w:rsidR="00735D9E" w:rsidRPr="00286B23" w:rsidRDefault="00735D9E" w:rsidP="00735D9E">
      <w:pPr>
        <w:autoSpaceDE w:val="0"/>
        <w:autoSpaceDN w:val="0"/>
        <w:adjustRightInd w:val="0"/>
        <w:spacing w:after="0"/>
        <w:ind w:left="720" w:hanging="720"/>
        <w:jc w:val="both"/>
        <w:rPr>
          <w:rFonts w:ascii="Times New Roman" w:hAnsi="Times New Roman" w:cs="Times New Roman"/>
          <w:sz w:val="24"/>
          <w:szCs w:val="24"/>
        </w:rPr>
      </w:pPr>
      <w:proofErr w:type="spellStart"/>
      <w:proofErr w:type="gramStart"/>
      <w:r w:rsidRPr="00BA4392">
        <w:rPr>
          <w:rFonts w:ascii="Times New Roman" w:eastAsia="Calibri" w:hAnsi="Times New Roman" w:cs="Times New Roman"/>
          <w:color w:val="000000"/>
          <w:sz w:val="24"/>
          <w:szCs w:val="24"/>
        </w:rPr>
        <w:t>Zulfian</w:t>
      </w:r>
      <w:proofErr w:type="spellEnd"/>
      <w:r>
        <w:rPr>
          <w:rFonts w:ascii="Times New Roman" w:eastAsia="Calibri" w:hAnsi="Times New Roman" w:cs="Times New Roman"/>
          <w:color w:val="000000"/>
          <w:sz w:val="24"/>
          <w:szCs w:val="24"/>
        </w:rPr>
        <w:t>.</w:t>
      </w:r>
      <w:r w:rsidRPr="00BA4392">
        <w:rPr>
          <w:rFonts w:ascii="Times New Roman" w:eastAsia="Calibri" w:hAnsi="Times New Roman" w:cs="Times New Roman"/>
          <w:color w:val="000000"/>
          <w:sz w:val="24"/>
          <w:szCs w:val="24"/>
        </w:rPr>
        <w:t>,</w:t>
      </w:r>
      <w:proofErr w:type="gramEnd"/>
      <w:r w:rsidRPr="00BA4392">
        <w:rPr>
          <w:rFonts w:ascii="Times New Roman" w:eastAsia="Calibri" w:hAnsi="Times New Roman" w:cs="Times New Roman"/>
          <w:color w:val="000000"/>
          <w:sz w:val="24"/>
          <w:szCs w:val="24"/>
        </w:rPr>
        <w:t xml:space="preserve"> </w:t>
      </w:r>
      <w:proofErr w:type="spellStart"/>
      <w:r w:rsidRPr="00BA4392">
        <w:rPr>
          <w:rFonts w:ascii="Times New Roman" w:eastAsia="Calibri" w:hAnsi="Times New Roman" w:cs="Times New Roman"/>
          <w:color w:val="000000"/>
          <w:sz w:val="24"/>
          <w:szCs w:val="24"/>
        </w:rPr>
        <w:t>Diba</w:t>
      </w:r>
      <w:proofErr w:type="spellEnd"/>
      <w:r>
        <w:rPr>
          <w:rFonts w:ascii="Times New Roman" w:eastAsia="Calibri" w:hAnsi="Times New Roman" w:cs="Times New Roman"/>
          <w:color w:val="000000"/>
          <w:sz w:val="24"/>
          <w:szCs w:val="24"/>
        </w:rPr>
        <w:t>.</w:t>
      </w:r>
      <w:r w:rsidRPr="00BA4392">
        <w:rPr>
          <w:rFonts w:ascii="Times New Roman" w:eastAsia="Calibri" w:hAnsi="Times New Roman" w:cs="Times New Roman"/>
          <w:color w:val="000000"/>
          <w:sz w:val="24"/>
          <w:szCs w:val="24"/>
        </w:rPr>
        <w:t xml:space="preserve">, F., </w:t>
      </w:r>
      <w:proofErr w:type="spellStart"/>
      <w:r w:rsidRPr="00BA4392">
        <w:rPr>
          <w:rFonts w:ascii="Times New Roman" w:eastAsia="Calibri" w:hAnsi="Times New Roman" w:cs="Times New Roman"/>
          <w:color w:val="000000"/>
          <w:sz w:val="24"/>
          <w:szCs w:val="24"/>
        </w:rPr>
        <w:t>Setyawati</w:t>
      </w:r>
      <w:proofErr w:type="spellEnd"/>
      <w:r>
        <w:rPr>
          <w:rFonts w:ascii="Times New Roman" w:eastAsia="Calibri" w:hAnsi="Times New Roman" w:cs="Times New Roman"/>
          <w:color w:val="000000"/>
          <w:sz w:val="24"/>
          <w:szCs w:val="24"/>
        </w:rPr>
        <w:t>.</w:t>
      </w:r>
      <w:r w:rsidRPr="00BA4392">
        <w:rPr>
          <w:rFonts w:ascii="Times New Roman" w:eastAsia="Calibri" w:hAnsi="Times New Roman" w:cs="Times New Roman"/>
          <w:color w:val="000000"/>
          <w:sz w:val="24"/>
          <w:szCs w:val="24"/>
        </w:rPr>
        <w:t xml:space="preserve">, D., </w:t>
      </w:r>
      <w:proofErr w:type="spellStart"/>
      <w:r w:rsidRPr="00BA4392">
        <w:rPr>
          <w:rFonts w:ascii="Times New Roman" w:eastAsia="Calibri" w:hAnsi="Times New Roman" w:cs="Times New Roman"/>
          <w:color w:val="000000"/>
          <w:sz w:val="24"/>
          <w:szCs w:val="24"/>
        </w:rPr>
        <w:t>Nurhaida</w:t>
      </w:r>
      <w:proofErr w:type="spellEnd"/>
      <w:r>
        <w:rPr>
          <w:rFonts w:ascii="Times New Roman" w:eastAsia="Calibri" w:hAnsi="Times New Roman" w:cs="Times New Roman"/>
          <w:color w:val="000000"/>
          <w:sz w:val="24"/>
          <w:szCs w:val="24"/>
        </w:rPr>
        <w:t>.</w:t>
      </w:r>
      <w:r w:rsidRPr="00BA4392">
        <w:rPr>
          <w:rFonts w:ascii="Times New Roman" w:eastAsia="Calibri" w:hAnsi="Times New Roman" w:cs="Times New Roman"/>
          <w:color w:val="000000"/>
          <w:sz w:val="24"/>
          <w:szCs w:val="24"/>
        </w:rPr>
        <w:t xml:space="preserve">, &amp; </w:t>
      </w:r>
      <w:proofErr w:type="spellStart"/>
      <w:r w:rsidRPr="00BA4392">
        <w:rPr>
          <w:rFonts w:ascii="Times New Roman" w:eastAsia="Calibri" w:hAnsi="Times New Roman" w:cs="Times New Roman"/>
          <w:color w:val="000000"/>
          <w:sz w:val="24"/>
          <w:szCs w:val="24"/>
        </w:rPr>
        <w:t>Roslinda</w:t>
      </w:r>
      <w:proofErr w:type="spellEnd"/>
      <w:r>
        <w:rPr>
          <w:rFonts w:ascii="Times New Roman" w:eastAsia="Calibri" w:hAnsi="Times New Roman" w:cs="Times New Roman"/>
          <w:color w:val="000000"/>
          <w:sz w:val="24"/>
          <w:szCs w:val="24"/>
        </w:rPr>
        <w:t>.</w:t>
      </w:r>
      <w:r w:rsidRPr="00BA4392">
        <w:rPr>
          <w:rFonts w:ascii="Times New Roman" w:eastAsia="Calibri" w:hAnsi="Times New Roman" w:cs="Times New Roman"/>
          <w:color w:val="000000"/>
          <w:sz w:val="24"/>
          <w:szCs w:val="24"/>
        </w:rPr>
        <w:t xml:space="preserve">, E. (2015). The Quality of </w:t>
      </w:r>
      <w:proofErr w:type="spellStart"/>
      <w:r w:rsidRPr="00BA4392">
        <w:rPr>
          <w:rFonts w:ascii="Times New Roman" w:eastAsia="Calibri" w:hAnsi="Times New Roman" w:cs="Times New Roman"/>
          <w:color w:val="000000"/>
          <w:sz w:val="24"/>
          <w:szCs w:val="24"/>
        </w:rPr>
        <w:t>Biopelet</w:t>
      </w:r>
      <w:proofErr w:type="spellEnd"/>
      <w:r w:rsidRPr="00BA4392">
        <w:rPr>
          <w:rFonts w:ascii="Times New Roman" w:eastAsia="Calibri" w:hAnsi="Times New Roman" w:cs="Times New Roman"/>
          <w:color w:val="000000"/>
          <w:sz w:val="24"/>
          <w:szCs w:val="24"/>
        </w:rPr>
        <w:t xml:space="preserve"> from Oil Palm Trunk Waste with Different Size of Particle and Adhesives. </w:t>
      </w:r>
      <w:proofErr w:type="spellStart"/>
      <w:r w:rsidRPr="00BA4392">
        <w:rPr>
          <w:rFonts w:ascii="Times New Roman" w:eastAsia="Calibri" w:hAnsi="Times New Roman" w:cs="Times New Roman"/>
          <w:color w:val="000000"/>
          <w:sz w:val="24"/>
          <w:szCs w:val="24"/>
        </w:rPr>
        <w:t>Jurnal</w:t>
      </w:r>
      <w:proofErr w:type="spellEnd"/>
      <w:r w:rsidRPr="00BA4392">
        <w:rPr>
          <w:rFonts w:ascii="Times New Roman" w:eastAsia="Calibri" w:hAnsi="Times New Roman" w:cs="Times New Roman"/>
          <w:color w:val="000000"/>
          <w:sz w:val="24"/>
          <w:szCs w:val="24"/>
        </w:rPr>
        <w:t xml:space="preserve"> </w:t>
      </w:r>
      <w:proofErr w:type="spellStart"/>
      <w:r w:rsidRPr="00BA4392">
        <w:rPr>
          <w:rFonts w:ascii="Times New Roman" w:eastAsia="Calibri" w:hAnsi="Times New Roman" w:cs="Times New Roman"/>
          <w:color w:val="000000"/>
          <w:sz w:val="24"/>
          <w:szCs w:val="24"/>
        </w:rPr>
        <w:t>Hutan</w:t>
      </w:r>
      <w:proofErr w:type="spellEnd"/>
      <w:r w:rsidRPr="00BA4392">
        <w:rPr>
          <w:rFonts w:ascii="Times New Roman" w:eastAsia="Calibri" w:hAnsi="Times New Roman" w:cs="Times New Roman"/>
          <w:color w:val="000000"/>
          <w:sz w:val="24"/>
          <w:szCs w:val="24"/>
        </w:rPr>
        <w:t xml:space="preserve"> Lestari, 3(2), 208–216.</w:t>
      </w:r>
    </w:p>
    <w:p w14:paraId="36C3961B" w14:textId="77777777" w:rsidR="00735D9E" w:rsidRPr="00FA04C9" w:rsidRDefault="00735D9E" w:rsidP="00FA04C9">
      <w:pPr>
        <w:spacing w:after="0" w:line="240" w:lineRule="auto"/>
        <w:jc w:val="both"/>
        <w:rPr>
          <w:rFonts w:ascii="Times New Roman" w:hAnsi="Times New Roman" w:cs="Times New Roman"/>
          <w:b/>
          <w:sz w:val="24"/>
          <w:szCs w:val="24"/>
          <w:lang w:val="id-ID"/>
        </w:rPr>
      </w:pPr>
    </w:p>
    <w:p w14:paraId="050A0BCE" w14:textId="77777777" w:rsidR="00FA04C9" w:rsidRPr="00AC3403" w:rsidRDefault="00FA04C9" w:rsidP="00AC3403">
      <w:pPr>
        <w:spacing w:after="0" w:line="240" w:lineRule="auto"/>
        <w:ind w:left="709" w:hanging="709"/>
        <w:jc w:val="both"/>
        <w:rPr>
          <w:rFonts w:ascii="Times New Roman" w:hAnsi="Times New Roman" w:cs="Times New Roman"/>
          <w:sz w:val="24"/>
          <w:szCs w:val="24"/>
          <w:lang w:val="id-ID"/>
        </w:rPr>
      </w:pPr>
    </w:p>
    <w:p w14:paraId="138AD87D" w14:textId="77777777" w:rsidR="00AC3403" w:rsidRPr="00AC3403" w:rsidRDefault="00AC3403" w:rsidP="00AC3403">
      <w:pPr>
        <w:pStyle w:val="ListParagraph"/>
        <w:spacing w:after="0" w:line="240" w:lineRule="auto"/>
        <w:ind w:left="709"/>
        <w:jc w:val="both"/>
        <w:rPr>
          <w:rFonts w:ascii="Times New Roman" w:hAnsi="Times New Roman" w:cs="Times New Roman"/>
          <w:sz w:val="24"/>
          <w:szCs w:val="24"/>
        </w:rPr>
      </w:pPr>
    </w:p>
    <w:p w14:paraId="605CCF43" w14:textId="77777777" w:rsidR="00AC3403" w:rsidRDefault="00AC3403" w:rsidP="00AC3403">
      <w:pPr>
        <w:pStyle w:val="ListParagraph"/>
        <w:spacing w:after="0" w:line="240" w:lineRule="auto"/>
        <w:ind w:left="709"/>
        <w:jc w:val="both"/>
        <w:rPr>
          <w:rFonts w:ascii="Times New Roman" w:hAnsi="Times New Roman" w:cs="Times New Roman"/>
          <w:sz w:val="24"/>
          <w:szCs w:val="24"/>
          <w:lang w:val="id-ID"/>
        </w:rPr>
      </w:pPr>
    </w:p>
    <w:p w14:paraId="638822A4" w14:textId="77777777" w:rsidR="00AC3403" w:rsidRDefault="00AC3403" w:rsidP="00AC3403">
      <w:pPr>
        <w:pStyle w:val="ListParagraph"/>
        <w:spacing w:after="0" w:line="240" w:lineRule="auto"/>
        <w:ind w:left="709"/>
        <w:jc w:val="both"/>
        <w:rPr>
          <w:rFonts w:ascii="Times New Roman" w:hAnsi="Times New Roman" w:cs="Times New Roman"/>
          <w:sz w:val="24"/>
          <w:szCs w:val="24"/>
          <w:lang w:val="id-ID"/>
        </w:rPr>
      </w:pPr>
    </w:p>
    <w:p w14:paraId="78A5DD98" w14:textId="77777777" w:rsidR="00AC3403" w:rsidRPr="00AC3403" w:rsidRDefault="00AC3403" w:rsidP="00AC3403">
      <w:pPr>
        <w:pStyle w:val="ListParagraph"/>
        <w:spacing w:after="0" w:line="240" w:lineRule="auto"/>
        <w:ind w:left="709"/>
        <w:jc w:val="both"/>
        <w:rPr>
          <w:rFonts w:ascii="Times New Roman" w:hAnsi="Times New Roman" w:cs="Times New Roman"/>
          <w:sz w:val="24"/>
          <w:szCs w:val="24"/>
          <w:lang w:val="id-ID"/>
        </w:rPr>
      </w:pPr>
    </w:p>
    <w:p w14:paraId="6BA61C3B" w14:textId="77777777" w:rsidR="007009B0" w:rsidRPr="00484557" w:rsidRDefault="007009B0">
      <w:pPr>
        <w:spacing w:after="0"/>
        <w:jc w:val="both"/>
        <w:rPr>
          <w:rFonts w:ascii="Times New Roman" w:eastAsia="Times New Roman" w:hAnsi="Times New Roman" w:cs="Times New Roman"/>
          <w:b/>
          <w:sz w:val="24"/>
          <w:lang w:val="id-ID"/>
        </w:rPr>
      </w:pPr>
    </w:p>
    <w:sectPr w:rsidR="007009B0" w:rsidRPr="0048455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57E6" w14:textId="77777777" w:rsidR="00B75D79" w:rsidRDefault="00B75D79" w:rsidP="00C9521E">
      <w:pPr>
        <w:spacing w:after="0" w:line="240" w:lineRule="auto"/>
      </w:pPr>
      <w:r>
        <w:separator/>
      </w:r>
    </w:p>
  </w:endnote>
  <w:endnote w:type="continuationSeparator" w:id="0">
    <w:p w14:paraId="47EC0762" w14:textId="77777777" w:rsidR="00B75D79" w:rsidRDefault="00B75D79" w:rsidP="00C9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819250"/>
      <w:docPartObj>
        <w:docPartGallery w:val="Page Numbers (Bottom of Page)"/>
        <w:docPartUnique/>
      </w:docPartObj>
    </w:sdtPr>
    <w:sdtEndPr>
      <w:rPr>
        <w:rFonts w:ascii="Times New Roman" w:hAnsi="Times New Roman" w:cs="Times New Roman"/>
        <w:noProof/>
        <w:sz w:val="24"/>
        <w:szCs w:val="24"/>
      </w:rPr>
    </w:sdtEndPr>
    <w:sdtContent>
      <w:sdt>
        <w:sdtPr>
          <w:id w:val="1639458398"/>
          <w:docPartObj>
            <w:docPartGallery w:val="Page Numbers (Bottom of Page)"/>
            <w:docPartUnique/>
          </w:docPartObj>
        </w:sdtPr>
        <w:sdtEndPr>
          <w:rPr>
            <w:noProof/>
          </w:rPr>
        </w:sdtEndPr>
        <w:sdtContent>
          <w:p w14:paraId="15DDE82B" w14:textId="77777777" w:rsidR="00316AFB" w:rsidRDefault="00316AFB" w:rsidP="00316AFB">
            <w:pPr>
              <w:pStyle w:val="Footer"/>
              <w:pBdr>
                <w:top w:val="single" w:sz="4" w:space="1" w:color="auto"/>
              </w:pBdr>
              <w:jc w:val="right"/>
              <w:rPr>
                <w:noProof/>
              </w:rPr>
            </w:pPr>
            <w:r>
              <w:rPr>
                <w:noProof/>
                <w:lang w:val="en-US" w:eastAsia="en-US"/>
              </w:rPr>
              <mc:AlternateContent>
                <mc:Choice Requires="wps">
                  <w:drawing>
                    <wp:anchor distT="0" distB="0" distL="114300" distR="114300" simplePos="0" relativeHeight="251660288" behindDoc="0" locked="0" layoutInCell="1" allowOverlap="1" wp14:anchorId="5D9CDEF0" wp14:editId="66217800">
                      <wp:simplePos x="0" y="0"/>
                      <wp:positionH relativeFrom="column">
                        <wp:posOffset>542925</wp:posOffset>
                      </wp:positionH>
                      <wp:positionV relativeFrom="paragraph">
                        <wp:posOffset>43180</wp:posOffset>
                      </wp:positionV>
                      <wp:extent cx="0" cy="333375"/>
                      <wp:effectExtent l="9525" t="14605" r="9525" b="13970"/>
                      <wp:wrapNone/>
                      <wp:docPr id="3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6CC2B" id="_x0000_t32" coordsize="21600,21600" o:spt="32" o:oned="t" path="m,l21600,21600e" filled="f">
                      <v:path arrowok="t" fillok="f" o:connecttype="none"/>
                      <o:lock v:ext="edit" shapetype="t"/>
                    </v:shapetype>
                    <v:shape id="AutoShape 1" o:spid="_x0000_s1026" type="#_x0000_t32" style="position:absolute;margin-left:42.75pt;margin-top:3.4pt;width:0;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" strokeweight="1.5pt"/>
                  </w:pict>
                </mc:Fallback>
              </mc:AlternateContent>
            </w:r>
            <w:r>
              <w:rPr>
                <w:noProof/>
                <w:lang w:val="en-US" w:eastAsia="en-US"/>
              </w:rPr>
              <w:drawing>
                <wp:anchor distT="0" distB="0" distL="114300" distR="114300" simplePos="0" relativeHeight="251659264" behindDoc="1" locked="0" layoutInCell="1" allowOverlap="1" wp14:anchorId="2D057789" wp14:editId="45C78CF3">
                  <wp:simplePos x="0" y="0"/>
                  <wp:positionH relativeFrom="column">
                    <wp:posOffset>0</wp:posOffset>
                  </wp:positionH>
                  <wp:positionV relativeFrom="paragraph">
                    <wp:posOffset>52070</wp:posOffset>
                  </wp:positionV>
                  <wp:extent cx="471805" cy="323850"/>
                  <wp:effectExtent l="0" t="0" r="0" b="0"/>
                  <wp:wrapTight wrapText="bothSides">
                    <wp:wrapPolygon edited="0">
                      <wp:start x="0" y="0"/>
                      <wp:lineTo x="0" y="20329"/>
                      <wp:lineTo x="20931" y="20329"/>
                      <wp:lineTo x="2093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1312" behindDoc="0" locked="0" layoutInCell="1" allowOverlap="1" wp14:anchorId="13771960" wp14:editId="5B153C35">
                      <wp:simplePos x="0" y="0"/>
                      <wp:positionH relativeFrom="column">
                        <wp:posOffset>609600</wp:posOffset>
                      </wp:positionH>
                      <wp:positionV relativeFrom="paragraph">
                        <wp:posOffset>24130</wp:posOffset>
                      </wp:positionV>
                      <wp:extent cx="4048125" cy="304800"/>
                      <wp:effectExtent l="0" t="0" r="0" b="444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4E7E" w14:textId="77777777" w:rsidR="00316AFB" w:rsidRPr="00E56781" w:rsidRDefault="00316AFB" w:rsidP="00316AFB">
                                  <w:pPr>
                                    <w:rPr>
                                      <w:b/>
                                      <w:bCs/>
                                      <w:i/>
                                      <w:iCs/>
                                    </w:rPr>
                                  </w:pPr>
                                  <w:r>
                                    <w:rPr>
                                      <w:b/>
                                      <w:bCs/>
                                      <w:i/>
                                      <w:iCs/>
                                    </w:rPr>
                                    <w:t xml:space="preserve">J B. </w:t>
                                  </w:r>
                                  <w:proofErr w:type="spellStart"/>
                                  <w:r>
                                    <w:rPr>
                                      <w:b/>
                                      <w:bCs/>
                                      <w:i/>
                                      <w:iCs/>
                                    </w:rPr>
                                    <w:t>ChEES</w:t>
                                  </w:r>
                                  <w:proofErr w:type="spellEnd"/>
                                  <w:r>
                                    <w:rPr>
                                      <w:b/>
                                      <w:bCs/>
                                      <w:i/>
                                      <w:iCs/>
                                    </w:rPr>
                                    <w:t xml:space="preserve"> 2021 </w:t>
                                  </w:r>
                                  <w:r w:rsidRPr="00E56781">
                                    <w:rPr>
                                      <w:b/>
                                      <w:bCs/>
                                      <w:i/>
                                      <w:i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71960" id="_x0000_t202" coordsize="21600,21600" o:spt="202" path="m,l,21600r21600,l21600,xe">
                      <v:stroke joinstyle="miter"/>
                      <v:path gradientshapeok="t" o:connecttype="rect"/>
                    </v:shapetype>
                    <v:shape id="Text Box 2" o:spid="_x0000_s1026" type="#_x0000_t202" style="position:absolute;left:0;text-align:left;margin-left:48pt;margin-top:1.9pt;width:31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" filled="f" stroked="f">
                      <v:textbox>
                        <w:txbxContent>
                          <w:p w14:paraId="62344E7E" w14:textId="77777777" w:rsidR="00316AFB" w:rsidRPr="00E56781" w:rsidRDefault="00316AFB" w:rsidP="00316AFB">
                            <w:pPr>
                              <w:rPr>
                                <w:b/>
                                <w:bCs/>
                                <w:i/>
                                <w:iCs/>
                              </w:rPr>
                            </w:pPr>
                            <w:r>
                              <w:rPr>
                                <w:b/>
                                <w:bCs/>
                                <w:i/>
                                <w:iCs/>
                              </w:rPr>
                              <w:t xml:space="preserve">J B. ChEES 2021 </w:t>
                            </w:r>
                            <w:r w:rsidRPr="00E56781">
                              <w:rPr>
                                <w:b/>
                                <w:bCs/>
                                <w:i/>
                                <w:iCs/>
                              </w:rPr>
                              <w:t>(1)</w:t>
                            </w:r>
                          </w:p>
                        </w:txbxContent>
                      </v:textbox>
                    </v:shape>
                  </w:pict>
                </mc:Fallback>
              </mc:AlternateContent>
            </w:r>
            <w:r>
              <w:t xml:space="preserve">                                                                                                                                                            </w:t>
            </w:r>
          </w:p>
          <w:p w14:paraId="7D206E38" w14:textId="77777777" w:rsidR="00316AFB" w:rsidRDefault="00B75D79" w:rsidP="00316AFB">
            <w:pPr>
              <w:pStyle w:val="Footer"/>
              <w:pBdr>
                <w:top w:val="single" w:sz="4" w:space="1" w:color="auto"/>
              </w:pBdr>
              <w:jc w:val="right"/>
              <w:rPr>
                <w:noProof/>
              </w:rPr>
            </w:pPr>
          </w:p>
        </w:sdtContent>
      </w:sdt>
      <w:p w14:paraId="3D58CAA2" w14:textId="67ED6087" w:rsidR="00B119C7" w:rsidRPr="00B119C7" w:rsidRDefault="00B75D79">
        <w:pPr>
          <w:pStyle w:val="Footer"/>
          <w:jc w:val="right"/>
          <w:rPr>
            <w:rFonts w:ascii="Times New Roman" w:hAnsi="Times New Roman" w:cs="Times New Roman"/>
            <w:sz w:val="24"/>
            <w:szCs w:val="24"/>
          </w:rPr>
        </w:pPr>
      </w:p>
    </w:sdtContent>
  </w:sdt>
  <w:p w14:paraId="0ADB96A4" w14:textId="416AD976" w:rsidR="00B72FF2" w:rsidRDefault="00B72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D715F" w14:textId="77777777" w:rsidR="00B75D79" w:rsidRDefault="00B75D79" w:rsidP="00C9521E">
      <w:pPr>
        <w:spacing w:after="0" w:line="240" w:lineRule="auto"/>
      </w:pPr>
      <w:r>
        <w:separator/>
      </w:r>
    </w:p>
  </w:footnote>
  <w:footnote w:type="continuationSeparator" w:id="0">
    <w:p w14:paraId="1380C837" w14:textId="77777777" w:rsidR="00B75D79" w:rsidRDefault="00B75D79" w:rsidP="00C95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3226" w14:textId="77777777" w:rsidR="00316AFB" w:rsidRPr="00F563C1" w:rsidRDefault="00316AFB" w:rsidP="00316AFB">
    <w:pPr>
      <w:spacing w:after="0" w:line="240" w:lineRule="auto"/>
      <w:ind w:left="709" w:right="-23"/>
      <w:jc w:val="right"/>
      <w:rPr>
        <w:rFonts w:ascii="Arial Narrow" w:eastAsia="Arial Narrow" w:hAnsi="Arial Narrow" w:cs="Arial Narrow"/>
        <w:color w:val="2F5496" w:themeColor="accent1" w:themeShade="BF"/>
        <w:sz w:val="18"/>
      </w:rPr>
    </w:pPr>
    <w:proofErr w:type="gramStart"/>
    <w:r w:rsidRPr="00F563C1">
      <w:rPr>
        <w:rFonts w:ascii="Arial Narrow" w:eastAsia="Arial Narrow" w:hAnsi="Arial Narrow" w:cs="Arial Narrow"/>
        <w:color w:val="2F5496" w:themeColor="accent1" w:themeShade="BF"/>
        <w:sz w:val="18"/>
      </w:rPr>
      <w:t>Journal  of</w:t>
    </w:r>
    <w:proofErr w:type="gramEnd"/>
    <w:r w:rsidRPr="00F563C1">
      <w:rPr>
        <w:rFonts w:ascii="Arial Narrow" w:eastAsia="Arial Narrow" w:hAnsi="Arial Narrow" w:cs="Arial Narrow"/>
        <w:color w:val="2F5496" w:themeColor="accent1" w:themeShade="BF"/>
        <w:sz w:val="18"/>
      </w:rPr>
      <w:t xml:space="preserve"> the Bioprocess, Chemical, and Environme</w:t>
    </w:r>
    <w:r>
      <w:rPr>
        <w:rFonts w:ascii="Arial Narrow" w:eastAsia="Arial Narrow" w:hAnsi="Arial Narrow" w:cs="Arial Narrow"/>
        <w:color w:val="2F5496" w:themeColor="accent1" w:themeShade="BF"/>
        <w:sz w:val="18"/>
      </w:rPr>
      <w:t>ntal Engineering Science 1 (2021</w:t>
    </w:r>
    <w:r w:rsidRPr="00F563C1">
      <w:rPr>
        <w:rFonts w:ascii="Arial Narrow" w:eastAsia="Arial Narrow" w:hAnsi="Arial Narrow" w:cs="Arial Narrow"/>
        <w:color w:val="2F5496" w:themeColor="accent1" w:themeShade="BF"/>
        <w:sz w:val="18"/>
      </w:rPr>
      <w:t xml:space="preserve">) </w:t>
    </w:r>
  </w:p>
  <w:p w14:paraId="602E8795" w14:textId="729FB151" w:rsidR="00316AFB" w:rsidRPr="00316AFB" w:rsidRDefault="00316AFB" w:rsidP="00316AFB">
    <w:pPr>
      <w:pBdr>
        <w:bottom w:val="single" w:sz="4" w:space="1" w:color="auto"/>
      </w:pBdr>
      <w:spacing w:after="0" w:line="240" w:lineRule="auto"/>
      <w:ind w:left="709" w:right="-23" w:hanging="709"/>
      <w:jc w:val="right"/>
      <w:rPr>
        <w:rFonts w:ascii="Arial Narrow" w:eastAsia="Arial Narrow" w:hAnsi="Arial Narrow" w:cs="Arial Narrow"/>
        <w:sz w:val="18"/>
      </w:rPr>
    </w:pPr>
    <w:r>
      <w:rPr>
        <w:rFonts w:ascii="Arial Narrow" w:eastAsia="Arial Narrow" w:hAnsi="Arial Narrow" w:cs="Arial Narrow"/>
        <w:sz w:val="18"/>
      </w:rPr>
      <w:t>P-</w:t>
    </w:r>
    <w:proofErr w:type="gramStart"/>
    <w:r>
      <w:rPr>
        <w:rFonts w:ascii="Arial Narrow" w:eastAsia="Arial Narrow" w:hAnsi="Arial Narrow" w:cs="Arial Narrow"/>
        <w:sz w:val="18"/>
      </w:rPr>
      <w:t>ISSN  2722</w:t>
    </w:r>
    <w:proofErr w:type="gramEnd"/>
    <w:r>
      <w:rPr>
        <w:rFonts w:ascii="Arial Narrow" w:eastAsia="Arial Narrow" w:hAnsi="Arial Narrow" w:cs="Arial Narrow"/>
        <w:sz w:val="18"/>
      </w:rPr>
      <w:t>-1334     E-ISSN  2721-1894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0D6"/>
    <w:multiLevelType w:val="hybridMultilevel"/>
    <w:tmpl w:val="23083C90"/>
    <w:lvl w:ilvl="0" w:tplc="0F662A54">
      <w:start w:val="2"/>
      <w:numFmt w:val="bullet"/>
      <w:lvlText w:val=""/>
      <w:lvlJc w:val="left"/>
      <w:pPr>
        <w:ind w:left="720" w:hanging="360"/>
      </w:pPr>
      <w:rPr>
        <w:rFonts w:ascii="Symbol" w:eastAsiaTheme="minorEastAsia"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20B2F"/>
    <w:multiLevelType w:val="hybridMultilevel"/>
    <w:tmpl w:val="5CE05248"/>
    <w:lvl w:ilvl="0" w:tplc="128E256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427A9"/>
    <w:multiLevelType w:val="multilevel"/>
    <w:tmpl w:val="40D6D8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A565A"/>
    <w:multiLevelType w:val="multilevel"/>
    <w:tmpl w:val="E8D25E6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3DC070A"/>
    <w:multiLevelType w:val="multilevel"/>
    <w:tmpl w:val="7A26852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
    <w:nsid w:val="1A10032D"/>
    <w:multiLevelType w:val="hybridMultilevel"/>
    <w:tmpl w:val="E4B494C0"/>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6">
    <w:nsid w:val="1E247398"/>
    <w:multiLevelType w:val="multilevel"/>
    <w:tmpl w:val="D188D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64802"/>
    <w:multiLevelType w:val="multilevel"/>
    <w:tmpl w:val="59D4A6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94D29F8"/>
    <w:multiLevelType w:val="multilevel"/>
    <w:tmpl w:val="767611F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D820641"/>
    <w:multiLevelType w:val="multilevel"/>
    <w:tmpl w:val="41F26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918E8"/>
    <w:multiLevelType w:val="multilevel"/>
    <w:tmpl w:val="63D08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52368"/>
    <w:multiLevelType w:val="hybridMultilevel"/>
    <w:tmpl w:val="D878F000"/>
    <w:lvl w:ilvl="0" w:tplc="FB0EFEF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C84126"/>
    <w:multiLevelType w:val="multilevel"/>
    <w:tmpl w:val="1B46C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5D7C0A"/>
    <w:multiLevelType w:val="hybridMultilevel"/>
    <w:tmpl w:val="C088C1C4"/>
    <w:lvl w:ilvl="0" w:tplc="ED8EED7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FE70FB"/>
    <w:multiLevelType w:val="multilevel"/>
    <w:tmpl w:val="49A6C00A"/>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nsid w:val="4A211A7F"/>
    <w:multiLevelType w:val="multilevel"/>
    <w:tmpl w:val="61D6A4D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641CF"/>
    <w:multiLevelType w:val="multilevel"/>
    <w:tmpl w:val="7368CEC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9F49DC"/>
    <w:multiLevelType w:val="multilevel"/>
    <w:tmpl w:val="6F88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A538D"/>
    <w:multiLevelType w:val="multilevel"/>
    <w:tmpl w:val="2FD69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6D14AE"/>
    <w:multiLevelType w:val="multilevel"/>
    <w:tmpl w:val="F61AE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B40973"/>
    <w:multiLevelType w:val="hybridMultilevel"/>
    <w:tmpl w:val="438CA2BE"/>
    <w:lvl w:ilvl="0" w:tplc="82625E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FD37453"/>
    <w:multiLevelType w:val="multilevel"/>
    <w:tmpl w:val="D390C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116D3D"/>
    <w:multiLevelType w:val="hybridMultilevel"/>
    <w:tmpl w:val="6B86806C"/>
    <w:lvl w:ilvl="0" w:tplc="3BE40462">
      <w:start w:val="1"/>
      <w:numFmt w:val="decimal"/>
      <w:lvlText w:val="2.1.%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67D10B6"/>
    <w:multiLevelType w:val="multilevel"/>
    <w:tmpl w:val="B566A3D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471EB3"/>
    <w:multiLevelType w:val="multilevel"/>
    <w:tmpl w:val="DCE24B68"/>
    <w:lvl w:ilvl="0">
      <w:start w:val="3"/>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5">
    <w:nsid w:val="69C0384D"/>
    <w:multiLevelType w:val="hybridMultilevel"/>
    <w:tmpl w:val="AA506CF4"/>
    <w:lvl w:ilvl="0" w:tplc="B8F4E3BE">
      <w:start w:val="1"/>
      <w:numFmt w:val="upp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69D72AAD"/>
    <w:multiLevelType w:val="hybridMultilevel"/>
    <w:tmpl w:val="9B7A352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7">
    <w:nsid w:val="69EB19DC"/>
    <w:multiLevelType w:val="hybridMultilevel"/>
    <w:tmpl w:val="0B703B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647D4"/>
    <w:multiLevelType w:val="hybridMultilevel"/>
    <w:tmpl w:val="B9241FA0"/>
    <w:lvl w:ilvl="0" w:tplc="5B80A8EA">
      <w:start w:val="3"/>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5296C95"/>
    <w:multiLevelType w:val="multilevel"/>
    <w:tmpl w:val="B71A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E66B18"/>
    <w:multiLevelType w:val="hybridMultilevel"/>
    <w:tmpl w:val="B9CE84D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A3B71DB"/>
    <w:multiLevelType w:val="multilevel"/>
    <w:tmpl w:val="7B2E1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8034A2"/>
    <w:multiLevelType w:val="hybridMultilevel"/>
    <w:tmpl w:val="C33C711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3">
    <w:nsid w:val="7D1B404E"/>
    <w:multiLevelType w:val="hybridMultilevel"/>
    <w:tmpl w:val="5DF28622"/>
    <w:lvl w:ilvl="0" w:tplc="B8F4E3B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19"/>
  </w:num>
  <w:num w:numId="5">
    <w:abstractNumId w:val="17"/>
  </w:num>
  <w:num w:numId="6">
    <w:abstractNumId w:val="18"/>
  </w:num>
  <w:num w:numId="7">
    <w:abstractNumId w:val="10"/>
  </w:num>
  <w:num w:numId="8">
    <w:abstractNumId w:val="9"/>
  </w:num>
  <w:num w:numId="9">
    <w:abstractNumId w:val="29"/>
  </w:num>
  <w:num w:numId="10">
    <w:abstractNumId w:val="2"/>
  </w:num>
  <w:num w:numId="11">
    <w:abstractNumId w:val="31"/>
  </w:num>
  <w:num w:numId="12">
    <w:abstractNumId w:val="16"/>
  </w:num>
  <w:num w:numId="13">
    <w:abstractNumId w:val="21"/>
  </w:num>
  <w:num w:numId="14">
    <w:abstractNumId w:val="3"/>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28"/>
  </w:num>
  <w:num w:numId="20">
    <w:abstractNumId w:val="8"/>
  </w:num>
  <w:num w:numId="21">
    <w:abstractNumId w:val="1"/>
  </w:num>
  <w:num w:numId="22">
    <w:abstractNumId w:val="0"/>
  </w:num>
  <w:num w:numId="23">
    <w:abstractNumId w:val="4"/>
  </w:num>
  <w:num w:numId="24">
    <w:abstractNumId w:val="24"/>
  </w:num>
  <w:num w:numId="25">
    <w:abstractNumId w:val="7"/>
  </w:num>
  <w:num w:numId="26">
    <w:abstractNumId w:val="14"/>
  </w:num>
  <w:num w:numId="27">
    <w:abstractNumId w:val="5"/>
  </w:num>
  <w:num w:numId="28">
    <w:abstractNumId w:val="32"/>
  </w:num>
  <w:num w:numId="29">
    <w:abstractNumId w:val="5"/>
  </w:num>
  <w:num w:numId="30">
    <w:abstractNumId w:val="22"/>
  </w:num>
  <w:num w:numId="31">
    <w:abstractNumId w:val="25"/>
  </w:num>
  <w:num w:numId="32">
    <w:abstractNumId w:val="2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B0"/>
    <w:rsid w:val="00042FBB"/>
    <w:rsid w:val="00044D46"/>
    <w:rsid w:val="00066A44"/>
    <w:rsid w:val="000A0931"/>
    <w:rsid w:val="000A241E"/>
    <w:rsid w:val="000D402B"/>
    <w:rsid w:val="0013787E"/>
    <w:rsid w:val="001D1F91"/>
    <w:rsid w:val="001D2D1C"/>
    <w:rsid w:val="001E12DC"/>
    <w:rsid w:val="001E564F"/>
    <w:rsid w:val="00234198"/>
    <w:rsid w:val="0025051C"/>
    <w:rsid w:val="002A0742"/>
    <w:rsid w:val="002E6D7D"/>
    <w:rsid w:val="002F2615"/>
    <w:rsid w:val="00316AFB"/>
    <w:rsid w:val="00430BBD"/>
    <w:rsid w:val="00441426"/>
    <w:rsid w:val="004445DD"/>
    <w:rsid w:val="00484557"/>
    <w:rsid w:val="004A2181"/>
    <w:rsid w:val="004C4BD8"/>
    <w:rsid w:val="004F65CD"/>
    <w:rsid w:val="005124F8"/>
    <w:rsid w:val="0052428E"/>
    <w:rsid w:val="005A08EA"/>
    <w:rsid w:val="005B1AE3"/>
    <w:rsid w:val="005D1615"/>
    <w:rsid w:val="005F125C"/>
    <w:rsid w:val="006176DE"/>
    <w:rsid w:val="00662982"/>
    <w:rsid w:val="006E17FA"/>
    <w:rsid w:val="006F7DB8"/>
    <w:rsid w:val="007009B0"/>
    <w:rsid w:val="00735D9E"/>
    <w:rsid w:val="00750F81"/>
    <w:rsid w:val="00795921"/>
    <w:rsid w:val="007A28EF"/>
    <w:rsid w:val="007F206B"/>
    <w:rsid w:val="007F63F8"/>
    <w:rsid w:val="008058CD"/>
    <w:rsid w:val="00853CC6"/>
    <w:rsid w:val="008A3C7B"/>
    <w:rsid w:val="008D0714"/>
    <w:rsid w:val="008D5FA5"/>
    <w:rsid w:val="008E6A8F"/>
    <w:rsid w:val="008F4539"/>
    <w:rsid w:val="00911F6A"/>
    <w:rsid w:val="00930892"/>
    <w:rsid w:val="0097648D"/>
    <w:rsid w:val="00985A28"/>
    <w:rsid w:val="009F4C1A"/>
    <w:rsid w:val="00A13A1E"/>
    <w:rsid w:val="00A202AA"/>
    <w:rsid w:val="00A6731F"/>
    <w:rsid w:val="00AC3403"/>
    <w:rsid w:val="00AE4A13"/>
    <w:rsid w:val="00B119C7"/>
    <w:rsid w:val="00B72FF2"/>
    <w:rsid w:val="00B739A7"/>
    <w:rsid w:val="00B75D79"/>
    <w:rsid w:val="00BA4262"/>
    <w:rsid w:val="00BA7CCE"/>
    <w:rsid w:val="00BE46C0"/>
    <w:rsid w:val="00C251F5"/>
    <w:rsid w:val="00C27D9B"/>
    <w:rsid w:val="00C31487"/>
    <w:rsid w:val="00C46307"/>
    <w:rsid w:val="00C93AAE"/>
    <w:rsid w:val="00C9521E"/>
    <w:rsid w:val="00CC4E46"/>
    <w:rsid w:val="00CD4D38"/>
    <w:rsid w:val="00D16BC1"/>
    <w:rsid w:val="00D7754D"/>
    <w:rsid w:val="00D843E4"/>
    <w:rsid w:val="00D8471F"/>
    <w:rsid w:val="00D868EC"/>
    <w:rsid w:val="00DA5753"/>
    <w:rsid w:val="00DA5943"/>
    <w:rsid w:val="00DC5083"/>
    <w:rsid w:val="00DE2B3D"/>
    <w:rsid w:val="00E4401F"/>
    <w:rsid w:val="00E54CF9"/>
    <w:rsid w:val="00E56781"/>
    <w:rsid w:val="00E652C4"/>
    <w:rsid w:val="00E72FB8"/>
    <w:rsid w:val="00EE575A"/>
    <w:rsid w:val="00F10CE2"/>
    <w:rsid w:val="00F563C1"/>
    <w:rsid w:val="00F623E0"/>
    <w:rsid w:val="00F66261"/>
    <w:rsid w:val="00F80E7A"/>
    <w:rsid w:val="00FA04C9"/>
    <w:rsid w:val="00FA4F23"/>
    <w:rsid w:val="00FD3C99"/>
    <w:rsid w:val="00FF3491"/>
    <w:rsid w:val="00FF40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1828"/>
  <w15:docId w15:val="{BD72924F-2E7F-41C4-A81F-41E6226A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21E"/>
  </w:style>
  <w:style w:type="paragraph" w:styleId="Footer">
    <w:name w:val="footer"/>
    <w:basedOn w:val="Normal"/>
    <w:link w:val="FooterChar"/>
    <w:uiPriority w:val="99"/>
    <w:unhideWhenUsed/>
    <w:rsid w:val="00C95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21E"/>
  </w:style>
  <w:style w:type="paragraph" w:styleId="ListParagraph">
    <w:name w:val="List Paragraph"/>
    <w:basedOn w:val="Normal"/>
    <w:link w:val="ListParagraphChar"/>
    <w:uiPriority w:val="34"/>
    <w:qFormat/>
    <w:rsid w:val="005F125C"/>
    <w:pPr>
      <w:ind w:left="720"/>
      <w:contextualSpacing/>
    </w:pPr>
  </w:style>
  <w:style w:type="paragraph" w:styleId="BalloonText">
    <w:name w:val="Balloon Text"/>
    <w:basedOn w:val="Normal"/>
    <w:link w:val="BalloonTextChar"/>
    <w:uiPriority w:val="99"/>
    <w:semiHidden/>
    <w:unhideWhenUsed/>
    <w:rsid w:val="006E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FA"/>
    <w:rPr>
      <w:rFonts w:ascii="Segoe UI" w:hAnsi="Segoe UI" w:cs="Segoe UI"/>
      <w:sz w:val="18"/>
      <w:szCs w:val="18"/>
    </w:rPr>
  </w:style>
  <w:style w:type="character" w:customStyle="1" w:styleId="ListParagraphChar">
    <w:name w:val="List Paragraph Char"/>
    <w:basedOn w:val="DefaultParagraphFont"/>
    <w:link w:val="ListParagraph"/>
    <w:uiPriority w:val="34"/>
    <w:rsid w:val="00D16BC1"/>
  </w:style>
  <w:style w:type="table" w:styleId="LightShading">
    <w:name w:val="Light Shading"/>
    <w:basedOn w:val="TableNormal"/>
    <w:uiPriority w:val="60"/>
    <w:rsid w:val="000A0931"/>
    <w:pPr>
      <w:spacing w:after="0" w:line="240" w:lineRule="auto"/>
    </w:pPr>
    <w:rPr>
      <w:rFonts w:eastAsiaTheme="minorHAnsi"/>
      <w:color w:val="000000" w:themeColor="text1" w:themeShade="BF"/>
      <w:lang w:val="id-ID"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6731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A4F23"/>
    <w:rPr>
      <w:color w:val="0563C1" w:themeColor="hyperlink"/>
      <w:u w:val="single"/>
    </w:rPr>
  </w:style>
  <w:style w:type="table" w:styleId="TableGrid">
    <w:name w:val="Table Grid"/>
    <w:basedOn w:val="TableNormal"/>
    <w:uiPriority w:val="59"/>
    <w:rsid w:val="00FF408F"/>
    <w:pPr>
      <w:spacing w:after="0" w:line="240" w:lineRule="auto"/>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F66261"/>
    <w:pPr>
      <w:spacing w:after="120" w:line="276" w:lineRule="auto"/>
      <w:ind w:left="283"/>
    </w:pPr>
    <w:rPr>
      <w:rFonts w:eastAsiaTheme="minorHAnsi"/>
      <w:sz w:val="16"/>
      <w:szCs w:val="16"/>
      <w:lang w:val="id-ID" w:eastAsia="en-US"/>
    </w:rPr>
  </w:style>
  <w:style w:type="character" w:customStyle="1" w:styleId="BodyTextIndent3Char">
    <w:name w:val="Body Text Indent 3 Char"/>
    <w:basedOn w:val="DefaultParagraphFont"/>
    <w:link w:val="BodyTextIndent3"/>
    <w:uiPriority w:val="99"/>
    <w:semiHidden/>
    <w:rsid w:val="00F66261"/>
    <w:rPr>
      <w:rFonts w:eastAsiaTheme="minorHAnsi"/>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4897">
      <w:bodyDiv w:val="1"/>
      <w:marLeft w:val="0"/>
      <w:marRight w:val="0"/>
      <w:marTop w:val="0"/>
      <w:marBottom w:val="0"/>
      <w:divBdr>
        <w:top w:val="none" w:sz="0" w:space="0" w:color="auto"/>
        <w:left w:val="none" w:sz="0" w:space="0" w:color="auto"/>
        <w:bottom w:val="none" w:sz="0" w:space="0" w:color="auto"/>
        <w:right w:val="none" w:sz="0" w:space="0" w:color="auto"/>
      </w:divBdr>
    </w:div>
    <w:div w:id="138420991">
      <w:bodyDiv w:val="1"/>
      <w:marLeft w:val="0"/>
      <w:marRight w:val="0"/>
      <w:marTop w:val="0"/>
      <w:marBottom w:val="0"/>
      <w:divBdr>
        <w:top w:val="none" w:sz="0" w:space="0" w:color="auto"/>
        <w:left w:val="none" w:sz="0" w:space="0" w:color="auto"/>
        <w:bottom w:val="none" w:sz="0" w:space="0" w:color="auto"/>
        <w:right w:val="none" w:sz="0" w:space="0" w:color="auto"/>
      </w:divBdr>
    </w:div>
    <w:div w:id="195122363">
      <w:bodyDiv w:val="1"/>
      <w:marLeft w:val="0"/>
      <w:marRight w:val="0"/>
      <w:marTop w:val="0"/>
      <w:marBottom w:val="0"/>
      <w:divBdr>
        <w:top w:val="none" w:sz="0" w:space="0" w:color="auto"/>
        <w:left w:val="none" w:sz="0" w:space="0" w:color="auto"/>
        <w:bottom w:val="none" w:sz="0" w:space="0" w:color="auto"/>
        <w:right w:val="none" w:sz="0" w:space="0" w:color="auto"/>
      </w:divBdr>
    </w:div>
    <w:div w:id="258367992">
      <w:bodyDiv w:val="1"/>
      <w:marLeft w:val="0"/>
      <w:marRight w:val="0"/>
      <w:marTop w:val="0"/>
      <w:marBottom w:val="0"/>
      <w:divBdr>
        <w:top w:val="none" w:sz="0" w:space="0" w:color="auto"/>
        <w:left w:val="none" w:sz="0" w:space="0" w:color="auto"/>
        <w:bottom w:val="none" w:sz="0" w:space="0" w:color="auto"/>
        <w:right w:val="none" w:sz="0" w:space="0" w:color="auto"/>
      </w:divBdr>
    </w:div>
    <w:div w:id="273637833">
      <w:bodyDiv w:val="1"/>
      <w:marLeft w:val="0"/>
      <w:marRight w:val="0"/>
      <w:marTop w:val="0"/>
      <w:marBottom w:val="0"/>
      <w:divBdr>
        <w:top w:val="none" w:sz="0" w:space="0" w:color="auto"/>
        <w:left w:val="none" w:sz="0" w:space="0" w:color="auto"/>
        <w:bottom w:val="none" w:sz="0" w:space="0" w:color="auto"/>
        <w:right w:val="none" w:sz="0" w:space="0" w:color="auto"/>
      </w:divBdr>
    </w:div>
    <w:div w:id="295524597">
      <w:bodyDiv w:val="1"/>
      <w:marLeft w:val="0"/>
      <w:marRight w:val="0"/>
      <w:marTop w:val="0"/>
      <w:marBottom w:val="0"/>
      <w:divBdr>
        <w:top w:val="none" w:sz="0" w:space="0" w:color="auto"/>
        <w:left w:val="none" w:sz="0" w:space="0" w:color="auto"/>
        <w:bottom w:val="none" w:sz="0" w:space="0" w:color="auto"/>
        <w:right w:val="none" w:sz="0" w:space="0" w:color="auto"/>
      </w:divBdr>
    </w:div>
    <w:div w:id="302196128">
      <w:bodyDiv w:val="1"/>
      <w:marLeft w:val="0"/>
      <w:marRight w:val="0"/>
      <w:marTop w:val="0"/>
      <w:marBottom w:val="0"/>
      <w:divBdr>
        <w:top w:val="none" w:sz="0" w:space="0" w:color="auto"/>
        <w:left w:val="none" w:sz="0" w:space="0" w:color="auto"/>
        <w:bottom w:val="none" w:sz="0" w:space="0" w:color="auto"/>
        <w:right w:val="none" w:sz="0" w:space="0" w:color="auto"/>
      </w:divBdr>
    </w:div>
    <w:div w:id="334653180">
      <w:bodyDiv w:val="1"/>
      <w:marLeft w:val="0"/>
      <w:marRight w:val="0"/>
      <w:marTop w:val="0"/>
      <w:marBottom w:val="0"/>
      <w:divBdr>
        <w:top w:val="none" w:sz="0" w:space="0" w:color="auto"/>
        <w:left w:val="none" w:sz="0" w:space="0" w:color="auto"/>
        <w:bottom w:val="none" w:sz="0" w:space="0" w:color="auto"/>
        <w:right w:val="none" w:sz="0" w:space="0" w:color="auto"/>
      </w:divBdr>
    </w:div>
    <w:div w:id="432939242">
      <w:bodyDiv w:val="1"/>
      <w:marLeft w:val="0"/>
      <w:marRight w:val="0"/>
      <w:marTop w:val="0"/>
      <w:marBottom w:val="0"/>
      <w:divBdr>
        <w:top w:val="none" w:sz="0" w:space="0" w:color="auto"/>
        <w:left w:val="none" w:sz="0" w:space="0" w:color="auto"/>
        <w:bottom w:val="none" w:sz="0" w:space="0" w:color="auto"/>
        <w:right w:val="none" w:sz="0" w:space="0" w:color="auto"/>
      </w:divBdr>
    </w:div>
    <w:div w:id="522789618">
      <w:bodyDiv w:val="1"/>
      <w:marLeft w:val="0"/>
      <w:marRight w:val="0"/>
      <w:marTop w:val="0"/>
      <w:marBottom w:val="0"/>
      <w:divBdr>
        <w:top w:val="none" w:sz="0" w:space="0" w:color="auto"/>
        <w:left w:val="none" w:sz="0" w:space="0" w:color="auto"/>
        <w:bottom w:val="none" w:sz="0" w:space="0" w:color="auto"/>
        <w:right w:val="none" w:sz="0" w:space="0" w:color="auto"/>
      </w:divBdr>
    </w:div>
    <w:div w:id="566301713">
      <w:bodyDiv w:val="1"/>
      <w:marLeft w:val="0"/>
      <w:marRight w:val="0"/>
      <w:marTop w:val="0"/>
      <w:marBottom w:val="0"/>
      <w:divBdr>
        <w:top w:val="none" w:sz="0" w:space="0" w:color="auto"/>
        <w:left w:val="none" w:sz="0" w:space="0" w:color="auto"/>
        <w:bottom w:val="none" w:sz="0" w:space="0" w:color="auto"/>
        <w:right w:val="none" w:sz="0" w:space="0" w:color="auto"/>
      </w:divBdr>
    </w:div>
    <w:div w:id="604506000">
      <w:bodyDiv w:val="1"/>
      <w:marLeft w:val="0"/>
      <w:marRight w:val="0"/>
      <w:marTop w:val="0"/>
      <w:marBottom w:val="0"/>
      <w:divBdr>
        <w:top w:val="none" w:sz="0" w:space="0" w:color="auto"/>
        <w:left w:val="none" w:sz="0" w:space="0" w:color="auto"/>
        <w:bottom w:val="none" w:sz="0" w:space="0" w:color="auto"/>
        <w:right w:val="none" w:sz="0" w:space="0" w:color="auto"/>
      </w:divBdr>
    </w:div>
    <w:div w:id="641539986">
      <w:bodyDiv w:val="1"/>
      <w:marLeft w:val="0"/>
      <w:marRight w:val="0"/>
      <w:marTop w:val="0"/>
      <w:marBottom w:val="0"/>
      <w:divBdr>
        <w:top w:val="none" w:sz="0" w:space="0" w:color="auto"/>
        <w:left w:val="none" w:sz="0" w:space="0" w:color="auto"/>
        <w:bottom w:val="none" w:sz="0" w:space="0" w:color="auto"/>
        <w:right w:val="none" w:sz="0" w:space="0" w:color="auto"/>
      </w:divBdr>
    </w:div>
    <w:div w:id="711734988">
      <w:bodyDiv w:val="1"/>
      <w:marLeft w:val="0"/>
      <w:marRight w:val="0"/>
      <w:marTop w:val="0"/>
      <w:marBottom w:val="0"/>
      <w:divBdr>
        <w:top w:val="none" w:sz="0" w:space="0" w:color="auto"/>
        <w:left w:val="none" w:sz="0" w:space="0" w:color="auto"/>
        <w:bottom w:val="none" w:sz="0" w:space="0" w:color="auto"/>
        <w:right w:val="none" w:sz="0" w:space="0" w:color="auto"/>
      </w:divBdr>
    </w:div>
    <w:div w:id="750543361">
      <w:bodyDiv w:val="1"/>
      <w:marLeft w:val="0"/>
      <w:marRight w:val="0"/>
      <w:marTop w:val="0"/>
      <w:marBottom w:val="0"/>
      <w:divBdr>
        <w:top w:val="none" w:sz="0" w:space="0" w:color="auto"/>
        <w:left w:val="none" w:sz="0" w:space="0" w:color="auto"/>
        <w:bottom w:val="none" w:sz="0" w:space="0" w:color="auto"/>
        <w:right w:val="none" w:sz="0" w:space="0" w:color="auto"/>
      </w:divBdr>
    </w:div>
    <w:div w:id="867910520">
      <w:bodyDiv w:val="1"/>
      <w:marLeft w:val="0"/>
      <w:marRight w:val="0"/>
      <w:marTop w:val="0"/>
      <w:marBottom w:val="0"/>
      <w:divBdr>
        <w:top w:val="none" w:sz="0" w:space="0" w:color="auto"/>
        <w:left w:val="none" w:sz="0" w:space="0" w:color="auto"/>
        <w:bottom w:val="none" w:sz="0" w:space="0" w:color="auto"/>
        <w:right w:val="none" w:sz="0" w:space="0" w:color="auto"/>
      </w:divBdr>
    </w:div>
    <w:div w:id="899559603">
      <w:bodyDiv w:val="1"/>
      <w:marLeft w:val="0"/>
      <w:marRight w:val="0"/>
      <w:marTop w:val="0"/>
      <w:marBottom w:val="0"/>
      <w:divBdr>
        <w:top w:val="none" w:sz="0" w:space="0" w:color="auto"/>
        <w:left w:val="none" w:sz="0" w:space="0" w:color="auto"/>
        <w:bottom w:val="none" w:sz="0" w:space="0" w:color="auto"/>
        <w:right w:val="none" w:sz="0" w:space="0" w:color="auto"/>
      </w:divBdr>
    </w:div>
    <w:div w:id="951938832">
      <w:bodyDiv w:val="1"/>
      <w:marLeft w:val="0"/>
      <w:marRight w:val="0"/>
      <w:marTop w:val="0"/>
      <w:marBottom w:val="0"/>
      <w:divBdr>
        <w:top w:val="none" w:sz="0" w:space="0" w:color="auto"/>
        <w:left w:val="none" w:sz="0" w:space="0" w:color="auto"/>
        <w:bottom w:val="none" w:sz="0" w:space="0" w:color="auto"/>
        <w:right w:val="none" w:sz="0" w:space="0" w:color="auto"/>
      </w:divBdr>
    </w:div>
    <w:div w:id="1043214383">
      <w:bodyDiv w:val="1"/>
      <w:marLeft w:val="0"/>
      <w:marRight w:val="0"/>
      <w:marTop w:val="0"/>
      <w:marBottom w:val="0"/>
      <w:divBdr>
        <w:top w:val="none" w:sz="0" w:space="0" w:color="auto"/>
        <w:left w:val="none" w:sz="0" w:space="0" w:color="auto"/>
        <w:bottom w:val="none" w:sz="0" w:space="0" w:color="auto"/>
        <w:right w:val="none" w:sz="0" w:space="0" w:color="auto"/>
      </w:divBdr>
    </w:div>
    <w:div w:id="1044259777">
      <w:bodyDiv w:val="1"/>
      <w:marLeft w:val="0"/>
      <w:marRight w:val="0"/>
      <w:marTop w:val="0"/>
      <w:marBottom w:val="0"/>
      <w:divBdr>
        <w:top w:val="none" w:sz="0" w:space="0" w:color="auto"/>
        <w:left w:val="none" w:sz="0" w:space="0" w:color="auto"/>
        <w:bottom w:val="none" w:sz="0" w:space="0" w:color="auto"/>
        <w:right w:val="none" w:sz="0" w:space="0" w:color="auto"/>
      </w:divBdr>
    </w:div>
    <w:div w:id="1065837933">
      <w:bodyDiv w:val="1"/>
      <w:marLeft w:val="0"/>
      <w:marRight w:val="0"/>
      <w:marTop w:val="0"/>
      <w:marBottom w:val="0"/>
      <w:divBdr>
        <w:top w:val="none" w:sz="0" w:space="0" w:color="auto"/>
        <w:left w:val="none" w:sz="0" w:space="0" w:color="auto"/>
        <w:bottom w:val="none" w:sz="0" w:space="0" w:color="auto"/>
        <w:right w:val="none" w:sz="0" w:space="0" w:color="auto"/>
      </w:divBdr>
    </w:div>
    <w:div w:id="1356346592">
      <w:bodyDiv w:val="1"/>
      <w:marLeft w:val="0"/>
      <w:marRight w:val="0"/>
      <w:marTop w:val="0"/>
      <w:marBottom w:val="0"/>
      <w:divBdr>
        <w:top w:val="none" w:sz="0" w:space="0" w:color="auto"/>
        <w:left w:val="none" w:sz="0" w:space="0" w:color="auto"/>
        <w:bottom w:val="none" w:sz="0" w:space="0" w:color="auto"/>
        <w:right w:val="none" w:sz="0" w:space="0" w:color="auto"/>
      </w:divBdr>
    </w:div>
    <w:div w:id="1363743370">
      <w:bodyDiv w:val="1"/>
      <w:marLeft w:val="0"/>
      <w:marRight w:val="0"/>
      <w:marTop w:val="0"/>
      <w:marBottom w:val="0"/>
      <w:divBdr>
        <w:top w:val="none" w:sz="0" w:space="0" w:color="auto"/>
        <w:left w:val="none" w:sz="0" w:space="0" w:color="auto"/>
        <w:bottom w:val="none" w:sz="0" w:space="0" w:color="auto"/>
        <w:right w:val="none" w:sz="0" w:space="0" w:color="auto"/>
      </w:divBdr>
    </w:div>
    <w:div w:id="1471168550">
      <w:bodyDiv w:val="1"/>
      <w:marLeft w:val="0"/>
      <w:marRight w:val="0"/>
      <w:marTop w:val="0"/>
      <w:marBottom w:val="0"/>
      <w:divBdr>
        <w:top w:val="none" w:sz="0" w:space="0" w:color="auto"/>
        <w:left w:val="none" w:sz="0" w:space="0" w:color="auto"/>
        <w:bottom w:val="none" w:sz="0" w:space="0" w:color="auto"/>
        <w:right w:val="none" w:sz="0" w:space="0" w:color="auto"/>
      </w:divBdr>
    </w:div>
    <w:div w:id="1472937213">
      <w:bodyDiv w:val="1"/>
      <w:marLeft w:val="0"/>
      <w:marRight w:val="0"/>
      <w:marTop w:val="0"/>
      <w:marBottom w:val="0"/>
      <w:divBdr>
        <w:top w:val="none" w:sz="0" w:space="0" w:color="auto"/>
        <w:left w:val="none" w:sz="0" w:space="0" w:color="auto"/>
        <w:bottom w:val="none" w:sz="0" w:space="0" w:color="auto"/>
        <w:right w:val="none" w:sz="0" w:space="0" w:color="auto"/>
      </w:divBdr>
    </w:div>
    <w:div w:id="1494954829">
      <w:bodyDiv w:val="1"/>
      <w:marLeft w:val="0"/>
      <w:marRight w:val="0"/>
      <w:marTop w:val="0"/>
      <w:marBottom w:val="0"/>
      <w:divBdr>
        <w:top w:val="none" w:sz="0" w:space="0" w:color="auto"/>
        <w:left w:val="none" w:sz="0" w:space="0" w:color="auto"/>
        <w:bottom w:val="none" w:sz="0" w:space="0" w:color="auto"/>
        <w:right w:val="none" w:sz="0" w:space="0" w:color="auto"/>
      </w:divBdr>
    </w:div>
    <w:div w:id="1593124103">
      <w:bodyDiv w:val="1"/>
      <w:marLeft w:val="0"/>
      <w:marRight w:val="0"/>
      <w:marTop w:val="0"/>
      <w:marBottom w:val="0"/>
      <w:divBdr>
        <w:top w:val="none" w:sz="0" w:space="0" w:color="auto"/>
        <w:left w:val="none" w:sz="0" w:space="0" w:color="auto"/>
        <w:bottom w:val="none" w:sz="0" w:space="0" w:color="auto"/>
        <w:right w:val="none" w:sz="0" w:space="0" w:color="auto"/>
      </w:divBdr>
    </w:div>
    <w:div w:id="1618364971">
      <w:bodyDiv w:val="1"/>
      <w:marLeft w:val="0"/>
      <w:marRight w:val="0"/>
      <w:marTop w:val="0"/>
      <w:marBottom w:val="0"/>
      <w:divBdr>
        <w:top w:val="none" w:sz="0" w:space="0" w:color="auto"/>
        <w:left w:val="none" w:sz="0" w:space="0" w:color="auto"/>
        <w:bottom w:val="none" w:sz="0" w:space="0" w:color="auto"/>
        <w:right w:val="none" w:sz="0" w:space="0" w:color="auto"/>
      </w:divBdr>
    </w:div>
    <w:div w:id="1623345704">
      <w:bodyDiv w:val="1"/>
      <w:marLeft w:val="0"/>
      <w:marRight w:val="0"/>
      <w:marTop w:val="0"/>
      <w:marBottom w:val="0"/>
      <w:divBdr>
        <w:top w:val="none" w:sz="0" w:space="0" w:color="auto"/>
        <w:left w:val="none" w:sz="0" w:space="0" w:color="auto"/>
        <w:bottom w:val="none" w:sz="0" w:space="0" w:color="auto"/>
        <w:right w:val="none" w:sz="0" w:space="0" w:color="auto"/>
      </w:divBdr>
    </w:div>
    <w:div w:id="1832134128">
      <w:bodyDiv w:val="1"/>
      <w:marLeft w:val="0"/>
      <w:marRight w:val="0"/>
      <w:marTop w:val="0"/>
      <w:marBottom w:val="0"/>
      <w:divBdr>
        <w:top w:val="none" w:sz="0" w:space="0" w:color="auto"/>
        <w:left w:val="none" w:sz="0" w:space="0" w:color="auto"/>
        <w:bottom w:val="none" w:sz="0" w:space="0" w:color="auto"/>
        <w:right w:val="none" w:sz="0" w:space="0" w:color="auto"/>
      </w:divBdr>
    </w:div>
    <w:div w:id="1841696110">
      <w:bodyDiv w:val="1"/>
      <w:marLeft w:val="0"/>
      <w:marRight w:val="0"/>
      <w:marTop w:val="0"/>
      <w:marBottom w:val="0"/>
      <w:divBdr>
        <w:top w:val="none" w:sz="0" w:space="0" w:color="auto"/>
        <w:left w:val="none" w:sz="0" w:space="0" w:color="auto"/>
        <w:bottom w:val="none" w:sz="0" w:space="0" w:color="auto"/>
        <w:right w:val="none" w:sz="0" w:space="0" w:color="auto"/>
      </w:divBdr>
    </w:div>
    <w:div w:id="1973486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HASIL%20RISET%20TE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HASIL%20RISET%20TESI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HASIL%20RISET%20TESI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HASIL%20RISET%20TESI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A%20Tesis%20Complete%202020\Tesis%20Biopelet\HASIL%20RISET%20TES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HASIL%20RISET%20TES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A%20Tesis%20Complete%202020\Tesis%20Biopelet\HASIL%20RISET%20TES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HASIL%20RISET%20TESI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Kadar Air</c:v>
          </c:tx>
          <c:invertIfNegative val="0"/>
          <c:cat>
            <c:strRef>
              <c:f>'kadar air'!$A$1:$F$1</c:f>
              <c:strCache>
                <c:ptCount val="6"/>
                <c:pt idx="0">
                  <c:v>30 Menit</c:v>
                </c:pt>
                <c:pt idx="1">
                  <c:v>45 Menit</c:v>
                </c:pt>
                <c:pt idx="2">
                  <c:v>60 Menit</c:v>
                </c:pt>
                <c:pt idx="3">
                  <c:v>Biopelet TKS</c:v>
                </c:pt>
                <c:pt idx="4">
                  <c:v>Biopelet Oil Sludge</c:v>
                </c:pt>
                <c:pt idx="5">
                  <c:v>ISO 17225-6</c:v>
                </c:pt>
              </c:strCache>
            </c:strRef>
          </c:cat>
          <c:val>
            <c:numRef>
              <c:f>('kadar air'!$A$5:$C$5,'kadar air'!$D$2,'kadar air'!$E$2,'kadar air'!$F$2)</c:f>
              <c:numCache>
                <c:formatCode>#.000</c:formatCode>
                <c:ptCount val="6"/>
                <c:pt idx="0">
                  <c:v>5.7266666666666666</c:v>
                </c:pt>
                <c:pt idx="1">
                  <c:v>4.253333333333333</c:v>
                </c:pt>
                <c:pt idx="2">
                  <c:v>3.59</c:v>
                </c:pt>
                <c:pt idx="3" formatCode="General">
                  <c:v>5.19</c:v>
                </c:pt>
                <c:pt idx="4" formatCode="General">
                  <c:v>2.5499999999999998</c:v>
                </c:pt>
                <c:pt idx="5" formatCode="General">
                  <c:v>12</c:v>
                </c:pt>
              </c:numCache>
            </c:numRef>
          </c:val>
          <c:extLst xmlns:c16r2="http://schemas.microsoft.com/office/drawing/2015/06/chart">
            <c:ext xmlns:c16="http://schemas.microsoft.com/office/drawing/2014/chart" uri="{C3380CC4-5D6E-409C-BE32-E72D297353CC}">
              <c16:uniqueId val="{00000000-EC4A-4FD6-95E3-80CB3A3742E2}"/>
            </c:ext>
          </c:extLst>
        </c:ser>
        <c:dLbls>
          <c:showLegendKey val="0"/>
          <c:showVal val="0"/>
          <c:showCatName val="0"/>
          <c:showSerName val="0"/>
          <c:showPercent val="0"/>
          <c:showBubbleSize val="0"/>
        </c:dLbls>
        <c:gapWidth val="150"/>
        <c:axId val="494086872"/>
        <c:axId val="494087264"/>
      </c:barChart>
      <c:catAx>
        <c:axId val="494086872"/>
        <c:scaling>
          <c:orientation val="minMax"/>
        </c:scaling>
        <c:delete val="0"/>
        <c:axPos val="b"/>
        <c:title>
          <c:tx>
            <c:rich>
              <a:bodyPr/>
              <a:lstStyle/>
              <a:p>
                <a:pPr>
                  <a:defRPr sz="1200">
                    <a:latin typeface="Times New Roman" panose="02020603050405020304" pitchFamily="18" charset="0"/>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Waktu Detensi Torefaksi (Menit)</a:t>
                </a:r>
              </a:p>
            </c:rich>
          </c:tx>
          <c:overlay val="0"/>
        </c:title>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94087264"/>
        <c:crosses val="autoZero"/>
        <c:auto val="1"/>
        <c:lblAlgn val="ctr"/>
        <c:lblOffset val="100"/>
        <c:noMultiLvlLbl val="0"/>
      </c:catAx>
      <c:valAx>
        <c:axId val="494087264"/>
        <c:scaling>
          <c:orientation val="minMax"/>
        </c:scaling>
        <c:delete val="0"/>
        <c:axPos val="l"/>
        <c:title>
          <c:tx>
            <c:rich>
              <a:bodyPr rot="-5400000" vert="horz"/>
              <a:lstStyle/>
              <a:p>
                <a:pPr>
                  <a:defRPr sz="1200">
                    <a:latin typeface="Times New Roman" panose="02020603050405020304" pitchFamily="18" charset="0"/>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Kadar Air (%)</a:t>
                </a:r>
              </a:p>
            </c:rich>
          </c:tx>
          <c:overlay val="0"/>
        </c:title>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4940868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'kadar abu'!$A$1:$F$1</c:f>
              <c:strCache>
                <c:ptCount val="6"/>
                <c:pt idx="0">
                  <c:v>30 Menit</c:v>
                </c:pt>
                <c:pt idx="1">
                  <c:v>45 Menit</c:v>
                </c:pt>
                <c:pt idx="2">
                  <c:v>60 Menit</c:v>
                </c:pt>
                <c:pt idx="3">
                  <c:v>Biopelet TKS</c:v>
                </c:pt>
                <c:pt idx="4">
                  <c:v>Biopelet Oil Sludge</c:v>
                </c:pt>
                <c:pt idx="5">
                  <c:v>ISO 17225-6</c:v>
                </c:pt>
              </c:strCache>
            </c:strRef>
          </c:cat>
          <c:val>
            <c:numRef>
              <c:f>('kadar abu'!$A$5:$C$5,'kadar abu'!$D$2,'kadar abu'!$E$2,'kadar abu'!$F$2)</c:f>
              <c:numCache>
                <c:formatCode>General</c:formatCode>
                <c:ptCount val="6"/>
                <c:pt idx="0">
                  <c:v>5.5266666666666664</c:v>
                </c:pt>
                <c:pt idx="1">
                  <c:v>5.75</c:v>
                </c:pt>
                <c:pt idx="2">
                  <c:v>8.9933333333333341</c:v>
                </c:pt>
                <c:pt idx="3">
                  <c:v>14.38</c:v>
                </c:pt>
                <c:pt idx="4">
                  <c:v>12.57</c:v>
                </c:pt>
                <c:pt idx="5">
                  <c:v>5</c:v>
                </c:pt>
              </c:numCache>
            </c:numRef>
          </c:val>
          <c:extLst xmlns:c16r2="http://schemas.microsoft.com/office/drawing/2015/06/chart">
            <c:ext xmlns:c16="http://schemas.microsoft.com/office/drawing/2014/chart" uri="{C3380CC4-5D6E-409C-BE32-E72D297353CC}">
              <c16:uniqueId val="{00000000-46F5-4CCF-8DA1-9C041BFE0C80}"/>
            </c:ext>
          </c:extLst>
        </c:ser>
        <c:dLbls>
          <c:showLegendKey val="0"/>
          <c:showVal val="0"/>
          <c:showCatName val="0"/>
          <c:showSerName val="0"/>
          <c:showPercent val="0"/>
          <c:showBubbleSize val="0"/>
        </c:dLbls>
        <c:gapWidth val="150"/>
        <c:axId val="494090008"/>
        <c:axId val="494087656"/>
      </c:barChart>
      <c:catAx>
        <c:axId val="494090008"/>
        <c:scaling>
          <c:orientation val="minMax"/>
        </c:scaling>
        <c:delete val="0"/>
        <c:axPos val="b"/>
        <c:title>
          <c:tx>
            <c:rich>
              <a:bodyPr/>
              <a:lstStyle/>
              <a:p>
                <a:pPr>
                  <a:defRPr/>
                </a:pPr>
                <a:r>
                  <a:rPr lang="id-ID"/>
                  <a:t>Waktu Detensi Torefaksi (Menit)</a:t>
                </a:r>
              </a:p>
            </c:rich>
          </c:tx>
          <c:overlay val="0"/>
        </c:title>
        <c:numFmt formatCode="General" sourceLinked="0"/>
        <c:majorTickMark val="out"/>
        <c:minorTickMark val="none"/>
        <c:tickLblPos val="nextTo"/>
        <c:crossAx val="494087656"/>
        <c:crosses val="autoZero"/>
        <c:auto val="1"/>
        <c:lblAlgn val="ctr"/>
        <c:lblOffset val="100"/>
        <c:noMultiLvlLbl val="0"/>
      </c:catAx>
      <c:valAx>
        <c:axId val="494087656"/>
        <c:scaling>
          <c:orientation val="minMax"/>
        </c:scaling>
        <c:delete val="0"/>
        <c:axPos val="l"/>
        <c:title>
          <c:tx>
            <c:rich>
              <a:bodyPr rot="-5400000" vert="horz"/>
              <a:lstStyle/>
              <a:p>
                <a:pPr>
                  <a:defRPr/>
                </a:pPr>
                <a:r>
                  <a:rPr lang="id-ID"/>
                  <a:t>Kadar Abu (%)</a:t>
                </a:r>
              </a:p>
            </c:rich>
          </c:tx>
          <c:overlay val="0"/>
        </c:title>
        <c:numFmt formatCode="General" sourceLinked="1"/>
        <c:majorTickMark val="out"/>
        <c:minorTickMark val="none"/>
        <c:tickLblPos val="nextTo"/>
        <c:crossAx val="49409000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volatil!$A$1:$F$1</c:f>
              <c:strCache>
                <c:ptCount val="6"/>
                <c:pt idx="0">
                  <c:v>30 Menit</c:v>
                </c:pt>
                <c:pt idx="1">
                  <c:v>45 Menit</c:v>
                </c:pt>
                <c:pt idx="2">
                  <c:v>60 Menit</c:v>
                </c:pt>
                <c:pt idx="3">
                  <c:v>Biopelet TKS</c:v>
                </c:pt>
                <c:pt idx="4">
                  <c:v>Biopelet Oil Sludge</c:v>
                </c:pt>
                <c:pt idx="5">
                  <c:v>ISO 17225-6</c:v>
                </c:pt>
              </c:strCache>
            </c:strRef>
          </c:cat>
          <c:val>
            <c:numRef>
              <c:f>(volatil!$A$5:$C$5,volatil!$D$2,volatil!$E$2,volatil!$F$2)</c:f>
              <c:numCache>
                <c:formatCode>0</c:formatCode>
                <c:ptCount val="6"/>
                <c:pt idx="0">
                  <c:v>10.666666666666666</c:v>
                </c:pt>
                <c:pt idx="1">
                  <c:v>8.6733333333333338</c:v>
                </c:pt>
                <c:pt idx="2">
                  <c:v>8.9733333333333345</c:v>
                </c:pt>
                <c:pt idx="3" formatCode="General">
                  <c:v>9.52</c:v>
                </c:pt>
                <c:pt idx="4" formatCode="General">
                  <c:v>16.670000000000002</c:v>
                </c:pt>
                <c:pt idx="5" formatCode="General">
                  <c:v>15</c:v>
                </c:pt>
              </c:numCache>
            </c:numRef>
          </c:val>
          <c:extLst xmlns:c16r2="http://schemas.microsoft.com/office/drawing/2015/06/chart">
            <c:ext xmlns:c16="http://schemas.microsoft.com/office/drawing/2014/chart" uri="{C3380CC4-5D6E-409C-BE32-E72D297353CC}">
              <c16:uniqueId val="{00000000-E923-427C-BF08-E7DC0667155D}"/>
            </c:ext>
          </c:extLst>
        </c:ser>
        <c:dLbls>
          <c:showLegendKey val="0"/>
          <c:showVal val="0"/>
          <c:showCatName val="0"/>
          <c:showSerName val="0"/>
          <c:showPercent val="0"/>
          <c:showBubbleSize val="0"/>
        </c:dLbls>
        <c:gapWidth val="150"/>
        <c:axId val="494086088"/>
        <c:axId val="494094320"/>
      </c:barChart>
      <c:catAx>
        <c:axId val="494086088"/>
        <c:scaling>
          <c:orientation val="minMax"/>
        </c:scaling>
        <c:delete val="0"/>
        <c:axPos val="b"/>
        <c:title>
          <c:tx>
            <c:rich>
              <a:bodyPr/>
              <a:lstStyle/>
              <a:p>
                <a:pPr>
                  <a:defRPr/>
                </a:pPr>
                <a:r>
                  <a:rPr lang="id-ID"/>
                  <a:t>Waktu Detensi Torefaksi</a:t>
                </a:r>
              </a:p>
            </c:rich>
          </c:tx>
          <c:overlay val="0"/>
        </c:title>
        <c:numFmt formatCode="General" sourceLinked="0"/>
        <c:majorTickMark val="out"/>
        <c:minorTickMark val="none"/>
        <c:tickLblPos val="nextTo"/>
        <c:crossAx val="494094320"/>
        <c:crosses val="autoZero"/>
        <c:auto val="1"/>
        <c:lblAlgn val="ctr"/>
        <c:lblOffset val="100"/>
        <c:noMultiLvlLbl val="0"/>
      </c:catAx>
      <c:valAx>
        <c:axId val="494094320"/>
        <c:scaling>
          <c:orientation val="minMax"/>
        </c:scaling>
        <c:delete val="0"/>
        <c:axPos val="l"/>
        <c:title>
          <c:tx>
            <c:rich>
              <a:bodyPr rot="-5400000" vert="horz"/>
              <a:lstStyle/>
              <a:p>
                <a:pPr>
                  <a:defRPr/>
                </a:pPr>
                <a:r>
                  <a:rPr lang="id-ID"/>
                  <a:t>Kadar Volatil (%)</a:t>
                </a:r>
              </a:p>
            </c:rich>
          </c:tx>
          <c:overlay val="0"/>
        </c:title>
        <c:numFmt formatCode="0" sourceLinked="1"/>
        <c:majorTickMark val="out"/>
        <c:minorTickMark val="none"/>
        <c:tickLblPos val="nextTo"/>
        <c:crossAx val="49408608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'kadar karbon'!$I$9</c:f>
              <c:strCache>
                <c:ptCount val="1"/>
              </c:strCache>
            </c:strRef>
          </c:tx>
          <c:invertIfNegative val="0"/>
          <c:cat>
            <c:strRef>
              <c:f>'kadar karbon'!$A$1:$F$1</c:f>
              <c:strCache>
                <c:ptCount val="6"/>
                <c:pt idx="0">
                  <c:v>30 Menit</c:v>
                </c:pt>
                <c:pt idx="1">
                  <c:v>45 Menit</c:v>
                </c:pt>
                <c:pt idx="2">
                  <c:v>60 Menit</c:v>
                </c:pt>
                <c:pt idx="3">
                  <c:v>Biopelet TKS</c:v>
                </c:pt>
                <c:pt idx="4">
                  <c:v>Biopelet Oil Sludge</c:v>
                </c:pt>
                <c:pt idx="5">
                  <c:v>ISO 17225-6</c:v>
                </c:pt>
              </c:strCache>
            </c:strRef>
          </c:cat>
          <c:val>
            <c:numRef>
              <c:f>('kadar karbon'!$A$5:$C$5,'kadar karbon'!$D$2,'kadar karbon'!$E$2,'kadar karbon'!$F$2)</c:f>
              <c:numCache>
                <c:formatCode>General</c:formatCode>
                <c:ptCount val="6"/>
                <c:pt idx="0">
                  <c:v>78.08</c:v>
                </c:pt>
                <c:pt idx="1">
                  <c:v>81.319999999999993</c:v>
                </c:pt>
                <c:pt idx="2">
                  <c:v>78.44</c:v>
                </c:pt>
                <c:pt idx="3">
                  <c:v>70.900000000000006</c:v>
                </c:pt>
                <c:pt idx="4">
                  <c:v>68.22</c:v>
                </c:pt>
                <c:pt idx="5">
                  <c:v>77</c:v>
                </c:pt>
              </c:numCache>
            </c:numRef>
          </c:val>
          <c:extLst xmlns:c16r2="http://schemas.microsoft.com/office/drawing/2015/06/chart">
            <c:ext xmlns:c16="http://schemas.microsoft.com/office/drawing/2014/chart" uri="{C3380CC4-5D6E-409C-BE32-E72D297353CC}">
              <c16:uniqueId val="{00000000-EA70-4AC4-9CFC-FA5E5D8A968D}"/>
            </c:ext>
          </c:extLst>
        </c:ser>
        <c:dLbls>
          <c:showLegendKey val="0"/>
          <c:showVal val="0"/>
          <c:showCatName val="0"/>
          <c:showSerName val="0"/>
          <c:showPercent val="0"/>
          <c:showBubbleSize val="0"/>
        </c:dLbls>
        <c:gapWidth val="150"/>
        <c:axId val="494088440"/>
        <c:axId val="494090400"/>
      </c:barChart>
      <c:catAx>
        <c:axId val="494088440"/>
        <c:scaling>
          <c:orientation val="minMax"/>
        </c:scaling>
        <c:delete val="0"/>
        <c:axPos val="b"/>
        <c:title>
          <c:tx>
            <c:rich>
              <a:bodyPr/>
              <a:lstStyle/>
              <a:p>
                <a:pPr>
                  <a:defRPr/>
                </a:pPr>
                <a:r>
                  <a:rPr lang="id-ID"/>
                  <a:t>Waktu Detensi Torefaksi (Menit)</a:t>
                </a:r>
              </a:p>
            </c:rich>
          </c:tx>
          <c:overlay val="0"/>
        </c:title>
        <c:numFmt formatCode="General" sourceLinked="0"/>
        <c:majorTickMark val="out"/>
        <c:minorTickMark val="none"/>
        <c:tickLblPos val="nextTo"/>
        <c:crossAx val="494090400"/>
        <c:crosses val="autoZero"/>
        <c:auto val="1"/>
        <c:lblAlgn val="ctr"/>
        <c:lblOffset val="100"/>
        <c:noMultiLvlLbl val="0"/>
      </c:catAx>
      <c:valAx>
        <c:axId val="494090400"/>
        <c:scaling>
          <c:orientation val="minMax"/>
        </c:scaling>
        <c:delete val="0"/>
        <c:axPos val="l"/>
        <c:title>
          <c:tx>
            <c:rich>
              <a:bodyPr rot="-5400000" vert="horz"/>
              <a:lstStyle/>
              <a:p>
                <a:pPr>
                  <a:defRPr/>
                </a:pPr>
                <a:r>
                  <a:rPr lang="id-ID"/>
                  <a:t>Kadar Karbon (%)</a:t>
                </a:r>
              </a:p>
            </c:rich>
          </c:tx>
          <c:overlay val="0"/>
        </c:title>
        <c:numFmt formatCode="General" sourceLinked="1"/>
        <c:majorTickMark val="out"/>
        <c:minorTickMark val="none"/>
        <c:tickLblPos val="nextTo"/>
        <c:crossAx val="494088440"/>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Nilai Kalor (kal/g)</c:v>
          </c:tx>
          <c:invertIfNegative val="0"/>
          <c:cat>
            <c:strRef>
              <c:f>'Diagram Nilai Kalor'!$A$1:$F$1</c:f>
              <c:strCache>
                <c:ptCount val="6"/>
                <c:pt idx="0">
                  <c:v>30 menit</c:v>
                </c:pt>
                <c:pt idx="1">
                  <c:v>45 menit</c:v>
                </c:pt>
                <c:pt idx="2">
                  <c:v>60 menit</c:v>
                </c:pt>
                <c:pt idx="3">
                  <c:v>Biopelet TKS</c:v>
                </c:pt>
                <c:pt idx="4">
                  <c:v>Biopelet Sludge Oil</c:v>
                </c:pt>
                <c:pt idx="5">
                  <c:v>ISO 17225-6</c:v>
                </c:pt>
              </c:strCache>
            </c:strRef>
          </c:cat>
          <c:val>
            <c:numRef>
              <c:f>('Diagram Nilai Kalor'!$A$5:$C$5;'Diagram Nilai Kalor'!$D$2;'Diagram Nilai Kalor'!$E$2;'Diagram Nilai Kalor'!$F$2)</c:f>
              <c:numCache>
                <c:formatCode>General</c:formatCode>
                <c:ptCount val="6"/>
                <c:pt idx="0">
                  <c:v>3960.6200000000003</c:v>
                </c:pt>
                <c:pt idx="1">
                  <c:v>3849.0499999999997</c:v>
                </c:pt>
                <c:pt idx="2">
                  <c:v>4099.4533333333329</c:v>
                </c:pt>
                <c:pt idx="3">
                  <c:v>5752.44</c:v>
                </c:pt>
                <c:pt idx="4">
                  <c:v>3703.16</c:v>
                </c:pt>
                <c:pt idx="5">
                  <c:v>4000</c:v>
                </c:pt>
              </c:numCache>
            </c:numRef>
          </c:val>
          <c:extLst xmlns:c16r2="http://schemas.microsoft.com/office/drawing/2015/06/chart">
            <c:ext xmlns:c16="http://schemas.microsoft.com/office/drawing/2014/chart" uri="{C3380CC4-5D6E-409C-BE32-E72D297353CC}">
              <c16:uniqueId val="{00000000-3F5D-4424-85F4-92FEF113BD74}"/>
            </c:ext>
          </c:extLst>
        </c:ser>
        <c:dLbls>
          <c:showLegendKey val="0"/>
          <c:showVal val="0"/>
          <c:showCatName val="0"/>
          <c:showSerName val="0"/>
          <c:showPercent val="0"/>
          <c:showBubbleSize val="0"/>
        </c:dLbls>
        <c:gapWidth val="150"/>
        <c:axId val="494094712"/>
        <c:axId val="494090792"/>
      </c:barChart>
      <c:catAx>
        <c:axId val="494094712"/>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Waktu Detensi Torefaksi (Menit)</a:t>
                </a:r>
              </a:p>
            </c:rich>
          </c:tx>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94090792"/>
        <c:crosses val="autoZero"/>
        <c:auto val="1"/>
        <c:lblAlgn val="ctr"/>
        <c:lblOffset val="100"/>
        <c:noMultiLvlLbl val="0"/>
      </c:catAx>
      <c:valAx>
        <c:axId val="494090792"/>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Nillai Kalor (Kal/g)</a:t>
                </a:r>
              </a:p>
            </c:rich>
          </c:tx>
          <c:layout>
            <c:manualLayout>
              <c:xMode val="edge"/>
              <c:yMode val="edge"/>
              <c:x val="1.7344170480904683E-2"/>
              <c:y val="0.20107793817439487"/>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9409471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'kadar karbon'!$I$9</c:f>
              <c:strCache>
                <c:ptCount val="1"/>
              </c:strCache>
            </c:strRef>
          </c:tx>
          <c:invertIfNegative val="0"/>
          <c:cat>
            <c:strRef>
              <c:f>'kadar karbon'!$A$1:$F$1</c:f>
              <c:strCache>
                <c:ptCount val="6"/>
                <c:pt idx="0">
                  <c:v>30 Menit</c:v>
                </c:pt>
                <c:pt idx="1">
                  <c:v>45 Menit</c:v>
                </c:pt>
                <c:pt idx="2">
                  <c:v>60 Menit</c:v>
                </c:pt>
                <c:pt idx="3">
                  <c:v>Biopelet TKS</c:v>
                </c:pt>
                <c:pt idx="4">
                  <c:v>Biopelet Oil Sludge</c:v>
                </c:pt>
                <c:pt idx="5">
                  <c:v>ISO 17225-6</c:v>
                </c:pt>
              </c:strCache>
            </c:strRef>
          </c:cat>
          <c:val>
            <c:numRef>
              <c:f>('kadar karbon'!$A$10:$C$10,'kadar karbon'!$D$4,'kadar karbon'!$E$4,'kadar karbon'!$F$4)</c:f>
              <c:numCache>
                <c:formatCode>General</c:formatCode>
                <c:ptCount val="6"/>
                <c:pt idx="0">
                  <c:v>7.32</c:v>
                </c:pt>
                <c:pt idx="1">
                  <c:v>9.3758647194465787</c:v>
                </c:pt>
                <c:pt idx="2">
                  <c:v>8.7414561664190185</c:v>
                </c:pt>
                <c:pt idx="3">
                  <c:v>7.4474789915966397</c:v>
                </c:pt>
                <c:pt idx="4">
                  <c:v>4.0923815236952601</c:v>
                </c:pt>
                <c:pt idx="5">
                  <c:v>5.1333333333333337</c:v>
                </c:pt>
              </c:numCache>
            </c:numRef>
          </c:val>
          <c:extLst xmlns:c16r2="http://schemas.microsoft.com/office/drawing/2015/06/chart">
            <c:ext xmlns:c16="http://schemas.microsoft.com/office/drawing/2014/chart" uri="{C3380CC4-5D6E-409C-BE32-E72D297353CC}">
              <c16:uniqueId val="{00000000-08A1-465E-B5C5-E73E64724AFD}"/>
            </c:ext>
          </c:extLst>
        </c:ser>
        <c:dLbls>
          <c:showLegendKey val="0"/>
          <c:showVal val="0"/>
          <c:showCatName val="0"/>
          <c:showSerName val="0"/>
          <c:showPercent val="0"/>
          <c:showBubbleSize val="0"/>
        </c:dLbls>
        <c:gapWidth val="150"/>
        <c:axId val="494089224"/>
        <c:axId val="494095104"/>
      </c:barChart>
      <c:catAx>
        <c:axId val="494089224"/>
        <c:scaling>
          <c:orientation val="minMax"/>
        </c:scaling>
        <c:delete val="0"/>
        <c:axPos val="b"/>
        <c:title>
          <c:tx>
            <c:rich>
              <a:bodyPr/>
              <a:lstStyle/>
              <a:p>
                <a:pPr>
                  <a:defRPr/>
                </a:pPr>
                <a:r>
                  <a:rPr lang="id-ID"/>
                  <a:t>Waktu Detensi Torefaksi (Menit)</a:t>
                </a:r>
              </a:p>
            </c:rich>
          </c:tx>
          <c:overlay val="0"/>
        </c:title>
        <c:numFmt formatCode="General" sourceLinked="0"/>
        <c:majorTickMark val="out"/>
        <c:minorTickMark val="none"/>
        <c:tickLblPos val="nextTo"/>
        <c:crossAx val="494095104"/>
        <c:crosses val="autoZero"/>
        <c:auto val="1"/>
        <c:lblAlgn val="ctr"/>
        <c:lblOffset val="100"/>
        <c:noMultiLvlLbl val="0"/>
      </c:catAx>
      <c:valAx>
        <c:axId val="494095104"/>
        <c:scaling>
          <c:orientation val="minMax"/>
        </c:scaling>
        <c:delete val="0"/>
        <c:axPos val="l"/>
        <c:title>
          <c:tx>
            <c:rich>
              <a:bodyPr rot="-5400000" vert="horz"/>
              <a:lstStyle/>
              <a:p>
                <a:pPr>
                  <a:defRPr i="1"/>
                </a:pPr>
                <a:r>
                  <a:rPr lang="id-ID" i="1"/>
                  <a:t>Fuel</a:t>
                </a:r>
                <a:r>
                  <a:rPr lang="id-ID" i="1" baseline="0"/>
                  <a:t> ratio </a:t>
                </a:r>
                <a:endParaRPr lang="id-ID" i="1"/>
              </a:p>
            </c:rich>
          </c:tx>
          <c:overlay val="0"/>
        </c:title>
        <c:numFmt formatCode="General" sourceLinked="1"/>
        <c:majorTickMark val="out"/>
        <c:minorTickMark val="none"/>
        <c:tickLblPos val="nextTo"/>
        <c:crossAx val="494089224"/>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densitas!$A$1:$F$1</c:f>
              <c:strCache>
                <c:ptCount val="6"/>
                <c:pt idx="0">
                  <c:v>30</c:v>
                </c:pt>
                <c:pt idx="1">
                  <c:v>40</c:v>
                </c:pt>
                <c:pt idx="2">
                  <c:v>50</c:v>
                </c:pt>
                <c:pt idx="3">
                  <c:v>Biopelet TKS</c:v>
                </c:pt>
                <c:pt idx="4">
                  <c:v>Biopelet Oil Sludge</c:v>
                </c:pt>
                <c:pt idx="5">
                  <c:v>ISO 17225-6</c:v>
                </c:pt>
              </c:strCache>
            </c:strRef>
          </c:cat>
          <c:val>
            <c:numRef>
              <c:f>(densitas!$A$5:$C$5;densitas!$D$2;densitas!$E$2;densitas!$F$2)</c:f>
              <c:numCache>
                <c:formatCode>#.000</c:formatCode>
                <c:ptCount val="6"/>
                <c:pt idx="0" formatCode="0.000">
                  <c:v>0.85266666666666657</c:v>
                </c:pt>
                <c:pt idx="1">
                  <c:v>1.0069999999999999</c:v>
                </c:pt>
                <c:pt idx="2">
                  <c:v>1.1256666666666666</c:v>
                </c:pt>
                <c:pt idx="3" formatCode="0.000">
                  <c:v>1.07</c:v>
                </c:pt>
                <c:pt idx="4" formatCode="General">
                  <c:v>1.159</c:v>
                </c:pt>
                <c:pt idx="5" formatCode="0.000">
                  <c:v>0.6</c:v>
                </c:pt>
              </c:numCache>
            </c:numRef>
          </c:val>
          <c:extLst xmlns:c16r2="http://schemas.microsoft.com/office/drawing/2015/06/chart">
            <c:ext xmlns:c16="http://schemas.microsoft.com/office/drawing/2014/chart" uri="{C3380CC4-5D6E-409C-BE32-E72D297353CC}">
              <c16:uniqueId val="{00000000-9637-4061-95A3-BE1918B84BB6}"/>
            </c:ext>
          </c:extLst>
        </c:ser>
        <c:dLbls>
          <c:showLegendKey val="0"/>
          <c:showVal val="0"/>
          <c:showCatName val="0"/>
          <c:showSerName val="0"/>
          <c:showPercent val="0"/>
          <c:showBubbleSize val="0"/>
        </c:dLbls>
        <c:gapWidth val="150"/>
        <c:axId val="494084128"/>
        <c:axId val="494089616"/>
      </c:barChart>
      <c:catAx>
        <c:axId val="494084128"/>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Tekanan</a:t>
                </a:r>
                <a:r>
                  <a:rPr lang="id-ID" baseline="0">
                    <a:latin typeface="Times New Roman" panose="02020603050405020304" pitchFamily="18" charset="0"/>
                    <a:cs typeface="Times New Roman" panose="02020603050405020304" pitchFamily="18" charset="0"/>
                  </a:rPr>
                  <a:t> Pengempaan (bar)</a:t>
                </a:r>
                <a:endParaRPr lang="id-ID">
                  <a:latin typeface="Times New Roman" panose="02020603050405020304" pitchFamily="18" charset="0"/>
                  <a:cs typeface="Times New Roman" panose="02020603050405020304" pitchFamily="18" charset="0"/>
                </a:endParaRPr>
              </a:p>
            </c:rich>
          </c:tx>
          <c:overlay val="0"/>
        </c:title>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94089616"/>
        <c:crosses val="autoZero"/>
        <c:auto val="1"/>
        <c:lblAlgn val="ctr"/>
        <c:lblOffset val="100"/>
        <c:noMultiLvlLbl val="0"/>
      </c:catAx>
      <c:valAx>
        <c:axId val="494089616"/>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id-ID">
                    <a:latin typeface="Times New Roman" panose="02020603050405020304" pitchFamily="18" charset="0"/>
                    <a:cs typeface="Times New Roman" panose="02020603050405020304" pitchFamily="18" charset="0"/>
                  </a:rPr>
                  <a:t>Densitas</a:t>
                </a:r>
                <a:r>
                  <a:rPr lang="id-ID" baseline="0">
                    <a:latin typeface="Times New Roman" panose="02020603050405020304" pitchFamily="18" charset="0"/>
                    <a:cs typeface="Times New Roman" panose="02020603050405020304" pitchFamily="18" charset="0"/>
                  </a:rPr>
                  <a:t> (gr/cm</a:t>
                </a:r>
                <a:r>
                  <a:rPr lang="id-ID" baseline="30000">
                    <a:latin typeface="Times New Roman" panose="02020603050405020304" pitchFamily="18" charset="0"/>
                    <a:cs typeface="Times New Roman" panose="02020603050405020304" pitchFamily="18" charset="0"/>
                  </a:rPr>
                  <a:t>3</a:t>
                </a:r>
                <a:r>
                  <a:rPr lang="id-ID" baseline="0">
                    <a:latin typeface="Times New Roman" panose="02020603050405020304" pitchFamily="18" charset="0"/>
                    <a:cs typeface="Times New Roman" panose="02020603050405020304" pitchFamily="18" charset="0"/>
                  </a:rPr>
                  <a:t>)</a:t>
                </a:r>
                <a:endParaRPr lang="id-ID">
                  <a:latin typeface="Times New Roman" panose="02020603050405020304" pitchFamily="18" charset="0"/>
                  <a:cs typeface="Times New Roman" panose="02020603050405020304" pitchFamily="18" charset="0"/>
                </a:endParaRPr>
              </a:p>
            </c:rich>
          </c:tx>
          <c:overlay val="0"/>
        </c:title>
        <c:numFmt formatCode="0.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49408412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"Kuat Tekan</c:v>
          </c:tx>
          <c:invertIfNegative val="0"/>
          <c:cat>
            <c:strRef>
              <c:f>'Diagram Kuat Tekan'!$A$1:$E$1</c:f>
              <c:strCache>
                <c:ptCount val="5"/>
                <c:pt idx="0">
                  <c:v>30</c:v>
                </c:pt>
                <c:pt idx="1">
                  <c:v>40</c:v>
                </c:pt>
                <c:pt idx="2">
                  <c:v>50</c:v>
                </c:pt>
                <c:pt idx="3">
                  <c:v>Biopelet TKS</c:v>
                </c:pt>
                <c:pt idx="4">
                  <c:v>Biopelet Oil Sludge</c:v>
                </c:pt>
              </c:strCache>
            </c:strRef>
          </c:cat>
          <c:val>
            <c:numRef>
              <c:f>('Diagram Kuat Tekan'!$A$5:$C$5,'Diagram Kuat Tekan'!$D$2,'Diagram Kuat Tekan'!$E$2)</c:f>
              <c:numCache>
                <c:formatCode>General</c:formatCode>
                <c:ptCount val="5"/>
                <c:pt idx="0">
                  <c:v>12.096666666666666</c:v>
                </c:pt>
                <c:pt idx="1">
                  <c:v>12.423333333333332</c:v>
                </c:pt>
                <c:pt idx="2">
                  <c:v>13.61</c:v>
                </c:pt>
                <c:pt idx="3">
                  <c:v>19.62</c:v>
                </c:pt>
                <c:pt idx="4">
                  <c:v>4.9000000000000004</c:v>
                </c:pt>
              </c:numCache>
            </c:numRef>
          </c:val>
          <c:extLst xmlns:c16r2="http://schemas.microsoft.com/office/drawing/2015/06/chart">
            <c:ext xmlns:c16="http://schemas.microsoft.com/office/drawing/2014/chart" uri="{C3380CC4-5D6E-409C-BE32-E72D297353CC}">
              <c16:uniqueId val="{00000000-CE96-471A-B740-DF2640311B10}"/>
            </c:ext>
          </c:extLst>
        </c:ser>
        <c:dLbls>
          <c:showLegendKey val="0"/>
          <c:showVal val="0"/>
          <c:showCatName val="0"/>
          <c:showSerName val="0"/>
          <c:showPercent val="0"/>
          <c:showBubbleSize val="0"/>
        </c:dLbls>
        <c:gapWidth val="150"/>
        <c:axId val="494091576"/>
        <c:axId val="494091968"/>
      </c:barChart>
      <c:catAx>
        <c:axId val="494091576"/>
        <c:scaling>
          <c:orientation val="minMax"/>
        </c:scaling>
        <c:delete val="0"/>
        <c:axPos val="b"/>
        <c:title>
          <c:tx>
            <c:rich>
              <a:bodyPr/>
              <a:lstStyle/>
              <a:p>
                <a:pPr>
                  <a:defRPr/>
                </a:pPr>
                <a:r>
                  <a:rPr lang="id-ID" baseline="0"/>
                  <a:t>Tekanan Pengempaan (bar)</a:t>
                </a:r>
                <a:endParaRPr lang="id-ID"/>
              </a:p>
            </c:rich>
          </c:tx>
          <c:overlay val="0"/>
        </c:title>
        <c:numFmt formatCode="General" sourceLinked="0"/>
        <c:majorTickMark val="out"/>
        <c:minorTickMark val="none"/>
        <c:tickLblPos val="nextTo"/>
        <c:crossAx val="494091968"/>
        <c:crosses val="autoZero"/>
        <c:auto val="1"/>
        <c:lblAlgn val="ctr"/>
        <c:lblOffset val="100"/>
        <c:noMultiLvlLbl val="0"/>
      </c:catAx>
      <c:valAx>
        <c:axId val="494091968"/>
        <c:scaling>
          <c:orientation val="minMax"/>
        </c:scaling>
        <c:delete val="0"/>
        <c:axPos val="l"/>
        <c:title>
          <c:tx>
            <c:rich>
              <a:bodyPr rot="-5400000" vert="horz"/>
              <a:lstStyle/>
              <a:p>
                <a:pPr>
                  <a:defRPr/>
                </a:pPr>
                <a:r>
                  <a:rPr lang="id-ID"/>
                  <a:t>Kuat</a:t>
                </a:r>
                <a:r>
                  <a:rPr lang="id-ID" baseline="0"/>
                  <a:t> Tekan (bar)</a:t>
                </a:r>
                <a:endParaRPr lang="id-ID"/>
              </a:p>
            </c:rich>
          </c:tx>
          <c:layout>
            <c:manualLayout>
              <c:xMode val="edge"/>
              <c:yMode val="edge"/>
              <c:x val="1.9444444444444445E-2"/>
              <c:y val="0.27690944881889762"/>
            </c:manualLayout>
          </c:layout>
          <c:overlay val="0"/>
        </c:title>
        <c:numFmt formatCode="General" sourceLinked="1"/>
        <c:majorTickMark val="out"/>
        <c:minorTickMark val="none"/>
        <c:tickLblPos val="nextTo"/>
        <c:crossAx val="49409157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Straight Connector 1"/>
        <cdr:cNvCxnSpPr/>
      </cdr:nvCxnSpPr>
      <cdr:spPr>
        <a:xfrm xmlns:a="http://schemas.openxmlformats.org/drawingml/2006/main">
          <a:off x="0" y="2125683"/>
          <a:ext cx="4572000" cy="0"/>
        </a:xfrm>
        <a:prstGeom xmlns:a="http://schemas.openxmlformats.org/drawingml/2006/main" prst="line">
          <a:avLst/>
        </a:prstGeom>
        <a:ln xmlns:a="http://schemas.openxmlformats.org/drawingml/2006/main">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C8B2-683A-4D8D-B4E7-C42A6C0D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2020-11-11T02:54:00Z</cp:lastPrinted>
  <dcterms:created xsi:type="dcterms:W3CDTF">2022-06-17T04:27:00Z</dcterms:created>
  <dcterms:modified xsi:type="dcterms:W3CDTF">2022-06-17T04:27:00Z</dcterms:modified>
</cp:coreProperties>
</file>